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0F1654" w:rsidRDefault="00D23ED5">
      <w:pPr>
        <w:rPr>
          <w:vanish/>
          <w:lang w:val="ru-RU"/>
        </w:rPr>
      </w:pPr>
    </w:p>
    <w:p w14:paraId="7AEFA596" w14:textId="77777777" w:rsidR="00D23ED5" w:rsidRDefault="00242E06" w:rsidP="004F479F">
      <w:pPr>
        <w:pStyle w:val="rvps6"/>
        <w:spacing w:before="300" w:after="450"/>
        <w:ind w:left="450" w:right="450" w:firstLine="259"/>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pPr>
        <w:pStyle w:val="rvps7"/>
        <w:spacing w:before="150" w:after="150"/>
        <w:ind w:left="450" w:right="45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pPr>
        <w:pStyle w:val="rvps2"/>
        <w:spacing w:after="15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pPr>
        <w:pStyle w:val="rvps2"/>
        <w:spacing w:after="15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6"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7"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pPr>
        <w:pStyle w:val="rvps2"/>
        <w:spacing w:after="15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8"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9" w:anchor="n3149" w:tgtFrame="_blank" w:history="1">
        <w:r w:rsidRPr="00BA4084">
          <w:rPr>
            <w:rStyle w:val="arvts96"/>
            <w:color w:val="auto"/>
            <w:lang w:val="uk" w:eastAsia="uk"/>
          </w:rPr>
          <w:t>634</w:t>
        </w:r>
      </w:hyperlink>
      <w:r w:rsidRPr="00BA4084">
        <w:rPr>
          <w:rStyle w:val="spanrvts0"/>
          <w:lang w:val="uk" w:eastAsia="uk"/>
        </w:rPr>
        <w:t xml:space="preserve">, </w:t>
      </w:r>
      <w:hyperlink r:id="rId10" w:anchor="n3186" w:tgtFrame="_blank" w:history="1">
        <w:r w:rsidRPr="00BA4084">
          <w:rPr>
            <w:rStyle w:val="arvts96"/>
            <w:color w:val="auto"/>
            <w:lang w:val="uk" w:eastAsia="uk"/>
          </w:rPr>
          <w:t>641</w:t>
        </w:r>
      </w:hyperlink>
      <w:r w:rsidRPr="00BA4084">
        <w:rPr>
          <w:rStyle w:val="spanrvts0"/>
          <w:lang w:val="uk" w:eastAsia="uk"/>
        </w:rPr>
        <w:t xml:space="preserve"> та </w:t>
      </w:r>
      <w:hyperlink r:id="rId11"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BA4084" w:rsidRDefault="00242E06">
      <w:pPr>
        <w:pStyle w:val="rvps2"/>
        <w:spacing w:after="150"/>
        <w:rPr>
          <w:rStyle w:val="spanrvts0"/>
          <w:lang w:val="uk" w:eastAsia="uk"/>
        </w:rPr>
      </w:pPr>
      <w:bookmarkStart w:id="7" w:name="n19"/>
      <w:bookmarkEnd w:id="7"/>
      <w:r w:rsidRPr="00BA4084">
        <w:rPr>
          <w:rStyle w:val="spanrvts0"/>
          <w:lang w:val="uk" w:eastAsia="uk"/>
        </w:rPr>
        <w:t xml:space="preserve">1.4. Терміни, що використовуються в цьому Договорі, мають такі значення: </w:t>
      </w:r>
    </w:p>
    <w:p w14:paraId="36F3EF82" w14:textId="77777777" w:rsidR="00D23ED5" w:rsidRPr="00BA4084" w:rsidRDefault="00242E06" w:rsidP="00E64D2E">
      <w:pPr>
        <w:pStyle w:val="rvps2"/>
        <w:spacing w:after="15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2"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E64D2E">
      <w:pPr>
        <w:pStyle w:val="rvps2"/>
        <w:spacing w:after="15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E64D2E">
      <w:pPr>
        <w:pStyle w:val="rvps2"/>
        <w:spacing w:after="15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Default="00242E06" w:rsidP="00E64D2E">
      <w:pPr>
        <w:pStyle w:val="rvps2"/>
        <w:spacing w:after="15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46" w:type="pct"/>
        <w:tblInd w:w="-142" w:type="dxa"/>
        <w:tblLook w:val="04A0" w:firstRow="1" w:lastRow="0" w:firstColumn="1" w:lastColumn="0" w:noHBand="0" w:noVBand="1"/>
      </w:tblPr>
      <w:tblGrid>
        <w:gridCol w:w="10065"/>
      </w:tblGrid>
      <w:tr w:rsidR="005A2484" w:rsidRPr="004F479F" w14:paraId="0889F757" w14:textId="77777777" w:rsidTr="007E7CE6">
        <w:tc>
          <w:tcPr>
            <w:tcW w:w="10065" w:type="dxa"/>
            <w:hideMark/>
          </w:tcPr>
          <w:p w14:paraId="2A6E01E3" w14:textId="77777777" w:rsidR="004F479F" w:rsidRPr="006643C7" w:rsidRDefault="005A2484" w:rsidP="004F479F">
            <w:pPr>
              <w:ind w:firstLine="318"/>
              <w:jc w:val="both"/>
              <w:rPr>
                <w:rStyle w:val="spanrvts0"/>
                <w:color w:val="000000"/>
                <w:lang w:val="uk" w:eastAsia="uk-UA"/>
              </w:rPr>
            </w:pPr>
            <w:r w:rsidRPr="006643C7">
              <w:rPr>
                <w:rStyle w:val="spanrvts0"/>
                <w:lang w:val="uk" w:eastAsia="uk-UA"/>
              </w:rPr>
              <w:t xml:space="preserve">Оператор ГРМ - оператор газорозподільної системи ТОВ «ГАЗОРОЗПОДІЛЬНІ МЕРЕЖІ УКРАЇНИ» в особі </w:t>
            </w:r>
            <w:r w:rsidRPr="006643C7">
              <w:rPr>
                <w:rStyle w:val="spanrvts0"/>
                <w:lang w:val="uk-UA" w:eastAsia="uk-UA"/>
              </w:rPr>
              <w:t>Черкаської філії ТОВ «Газорозподільні мережі України»</w:t>
            </w:r>
            <w:r w:rsidRPr="006643C7">
              <w:rPr>
                <w:rStyle w:val="spanrvts0"/>
                <w:lang w:val="uk" w:eastAsia="uk-UA"/>
              </w:rPr>
              <w:t xml:space="preserve">,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(далі – НКРЕКП) </w:t>
            </w:r>
            <w:r w:rsidRPr="006643C7">
              <w:rPr>
                <w:rStyle w:val="spanrvts0"/>
                <w:color w:val="000000"/>
                <w:lang w:val="uk" w:eastAsia="uk-UA"/>
              </w:rPr>
              <w:t>від 26 грудня 2022 року</w:t>
            </w:r>
            <w:r w:rsidRPr="006643C7">
              <w:rPr>
                <w:rStyle w:val="spanrvts0"/>
                <w:color w:val="000000"/>
                <w:lang w:eastAsia="uk-UA"/>
              </w:rPr>
              <w:t> </w:t>
            </w:r>
            <w:r w:rsidRPr="006643C7">
              <w:rPr>
                <w:rStyle w:val="spanrvts0"/>
                <w:color w:val="000000"/>
                <w:lang w:val="uk" w:eastAsia="uk-UA"/>
              </w:rPr>
              <w:t xml:space="preserve"> № 1839 «Про видачу ліцензії з розподілу природного газу ТОВ«ГАЗОРОЗПОДІЛЬНІ </w:t>
            </w:r>
          </w:p>
          <w:p w14:paraId="32C7F832" w14:textId="77777777" w:rsidR="004F479F" w:rsidRPr="006643C7" w:rsidRDefault="004F479F" w:rsidP="004F479F">
            <w:pPr>
              <w:jc w:val="both"/>
              <w:rPr>
                <w:rStyle w:val="spanrvts0"/>
                <w:color w:val="000000"/>
                <w:lang w:val="uk" w:eastAsia="uk-UA"/>
              </w:rPr>
            </w:pPr>
          </w:p>
          <w:p w14:paraId="31EDBD75" w14:textId="3705EEEA" w:rsidR="005A2484" w:rsidRPr="004F479F" w:rsidRDefault="005A2484" w:rsidP="004F479F">
            <w:pPr>
              <w:jc w:val="both"/>
              <w:rPr>
                <w:rStyle w:val="spanrvts0"/>
                <w:color w:val="000000"/>
                <w:highlight w:val="yellow"/>
                <w:lang w:val="uk" w:eastAsia="uk-UA"/>
              </w:rPr>
            </w:pPr>
            <w:r w:rsidRPr="006643C7">
              <w:rPr>
                <w:rStyle w:val="spanrvts0"/>
                <w:color w:val="000000"/>
                <w:lang w:val="uk" w:eastAsia="uk-UA"/>
              </w:rPr>
              <w:t>МЕРЕЖІ УКРАЇНИ» (</w:t>
            </w:r>
            <w:r w:rsidRPr="006643C7">
              <w:rPr>
                <w:rStyle w:val="spanrvts0"/>
                <w:lang w:val="uk" w:eastAsia="uk-UA"/>
              </w:rPr>
              <w:t xml:space="preserve">зі змінами), Постанови  НКРЕКП від 29.11.2023 року № </w:t>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t>2224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6643C7" w:rsidRPr="006643C7">
              <w:rPr>
                <w:rStyle w:val="spanrvts0"/>
                <w:lang w:val="uk" w:eastAsia="uk-UA"/>
              </w:rPr>
              <w:t xml:space="preserve"> в межах території визначеної постановою;</w:t>
            </w:r>
          </w:p>
        </w:tc>
      </w:tr>
      <w:tr w:rsidR="00D23ED5" w:rsidRPr="004F479F" w14:paraId="47B57546" w14:textId="77777777" w:rsidTr="007E7CE6">
        <w:tblPrEx>
          <w:jc w:val="center"/>
          <w:tblInd w:w="0" w:type="dxa"/>
          <w:tblCellMar>
            <w:left w:w="0" w:type="dxa"/>
            <w:right w:w="0" w:type="dxa"/>
          </w:tblCellMar>
          <w:tblLook w:val="05E0" w:firstRow="1" w:lastRow="1" w:firstColumn="1" w:lastColumn="1" w:noHBand="0" w:noVBand="1"/>
        </w:tblPrEx>
        <w:trPr>
          <w:jc w:val="center"/>
        </w:trPr>
        <w:tc>
          <w:tcPr>
            <w:tcW w:w="10065" w:type="dxa"/>
            <w:tcMar>
              <w:top w:w="0" w:type="dxa"/>
              <w:left w:w="0" w:type="dxa"/>
              <w:bottom w:w="0" w:type="dxa"/>
              <w:right w:w="0" w:type="dxa"/>
            </w:tcMar>
            <w:hideMark/>
          </w:tcPr>
          <w:p w14:paraId="05B0A7F8" w14:textId="4CCF7D40" w:rsidR="00D23ED5" w:rsidRDefault="00D23ED5" w:rsidP="004F479F">
            <w:pPr>
              <w:jc w:val="both"/>
              <w:rPr>
                <w:rFonts w:eastAsia="Calibri"/>
                <w:lang w:val="uk-UA"/>
              </w:rPr>
            </w:pPr>
            <w:bookmarkStart w:id="12" w:name="n24"/>
            <w:bookmarkEnd w:id="12"/>
          </w:p>
          <w:p w14:paraId="4630583A" w14:textId="362D36E7" w:rsidR="004F479F" w:rsidRPr="008754DC" w:rsidRDefault="004F479F" w:rsidP="004F479F">
            <w:pPr>
              <w:jc w:val="both"/>
              <w:rPr>
                <w:rStyle w:val="spanrvts0"/>
                <w:rFonts w:eastAsia="Calibri"/>
                <w:lang w:val="uk-UA"/>
              </w:rPr>
            </w:pPr>
          </w:p>
        </w:tc>
      </w:tr>
    </w:tbl>
    <w:p w14:paraId="77C612B6" w14:textId="77777777" w:rsidR="00D23ED5" w:rsidRDefault="00242E06" w:rsidP="00E64D2E">
      <w:pPr>
        <w:pStyle w:val="rvps2"/>
        <w:spacing w:after="150"/>
        <w:rPr>
          <w:rStyle w:val="spanrvts0"/>
          <w:lang w:val="uk" w:eastAsia="uk"/>
        </w:rPr>
      </w:pPr>
      <w:bookmarkStart w:id="13" w:name="n26"/>
      <w:bookmarkStart w:id="14" w:name="n27"/>
      <w:bookmarkEnd w:id="13"/>
      <w:bookmarkEnd w:id="14"/>
      <w:r w:rsidRPr="00725B61">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w:t>
      </w:r>
      <w:r>
        <w:rPr>
          <w:rStyle w:val="spanrvts0"/>
          <w:lang w:val="uk" w:eastAsia="uk"/>
        </w:rPr>
        <w:t xml:space="preserve">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E64D2E">
      <w:pPr>
        <w:pStyle w:val="rvps2"/>
        <w:spacing w:after="15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E64D2E">
      <w:pPr>
        <w:pStyle w:val="rvps2"/>
        <w:spacing w:after="15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E64D2E">
      <w:pPr>
        <w:pStyle w:val="rvps2"/>
        <w:spacing w:after="15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E64D2E">
      <w:pPr>
        <w:pStyle w:val="rvps2"/>
        <w:spacing w:after="15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E64D2E">
      <w:pPr>
        <w:pStyle w:val="rvps2"/>
        <w:spacing w:after="15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73F5E449" w:rsidR="00D23ED5" w:rsidRPr="004F479F" w:rsidRDefault="00242E06">
      <w:pPr>
        <w:pStyle w:val="rvps2"/>
        <w:spacing w:after="150"/>
        <w:rPr>
          <w:rStyle w:val="spanrvts0"/>
          <w:lang w:val="uk" w:eastAsia="uk"/>
        </w:rPr>
      </w:pPr>
      <w:bookmarkStart w:id="22" w:name="n199"/>
      <w:bookmarkStart w:id="23" w:name="n32"/>
      <w:bookmarkEnd w:id="22"/>
      <w:bookmarkEnd w:id="23"/>
      <w:r w:rsidRPr="00E10E91">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E10E91">
        <w:rPr>
          <w:rStyle w:val="spanrvts0"/>
          <w:lang w:val="uk" w:eastAsia="uk"/>
        </w:rPr>
        <w:t>адресою</w:t>
      </w:r>
      <w:proofErr w:type="spellEnd"/>
      <w:r w:rsidRPr="00E10E91">
        <w:rPr>
          <w:rStyle w:val="spanrvts0"/>
          <w:lang w:val="uk" w:eastAsia="uk"/>
        </w:rPr>
        <w:t xml:space="preserve">: </w:t>
      </w:r>
      <w:hyperlink r:id="rId16" w:history="1">
        <w:r w:rsidR="006643C7" w:rsidRPr="0008775B">
          <w:rPr>
            <w:rStyle w:val="a7"/>
            <w:lang w:eastAsia="ru-RU"/>
          </w:rPr>
          <w:t>https</w:t>
        </w:r>
        <w:r w:rsidR="006643C7" w:rsidRPr="0008775B">
          <w:rPr>
            <w:rStyle w:val="a7"/>
            <w:lang w:val="uk" w:eastAsia="ru-RU"/>
          </w:rPr>
          <w:t>://</w:t>
        </w:r>
        <w:r w:rsidR="006643C7" w:rsidRPr="0008775B">
          <w:rPr>
            <w:rStyle w:val="a7"/>
            <w:lang w:eastAsia="ru-RU"/>
          </w:rPr>
          <w:t>ck</w:t>
        </w:r>
        <w:r w:rsidR="006643C7" w:rsidRPr="0008775B">
          <w:rPr>
            <w:rStyle w:val="a7"/>
            <w:lang w:val="uk" w:eastAsia="ru-RU"/>
          </w:rPr>
          <w:t>.</w:t>
        </w:r>
        <w:proofErr w:type="spellStart"/>
        <w:r w:rsidR="006643C7" w:rsidRPr="0008775B">
          <w:rPr>
            <w:rStyle w:val="a7"/>
            <w:lang w:eastAsia="ru-RU"/>
          </w:rPr>
          <w:t>grmu</w:t>
        </w:r>
        <w:proofErr w:type="spellEnd"/>
        <w:r w:rsidR="006643C7" w:rsidRPr="0008775B">
          <w:rPr>
            <w:rStyle w:val="a7"/>
            <w:lang w:val="uk" w:eastAsia="ru-RU"/>
          </w:rPr>
          <w:t>.</w:t>
        </w:r>
        <w:r w:rsidR="006643C7" w:rsidRPr="0008775B">
          <w:rPr>
            <w:rStyle w:val="a7"/>
            <w:lang w:eastAsia="ru-RU"/>
          </w:rPr>
          <w:t>com</w:t>
        </w:r>
        <w:r w:rsidR="006643C7" w:rsidRPr="0008775B">
          <w:rPr>
            <w:rStyle w:val="a7"/>
            <w:lang w:val="uk" w:eastAsia="ru-RU"/>
          </w:rPr>
          <w:t>.</w:t>
        </w:r>
        <w:proofErr w:type="spellStart"/>
        <w:r w:rsidR="006643C7" w:rsidRPr="0008775B">
          <w:rPr>
            <w:rStyle w:val="a7"/>
            <w:lang w:eastAsia="ru-RU"/>
          </w:rPr>
          <w:t>ua</w:t>
        </w:r>
        <w:proofErr w:type="spellEnd"/>
        <w:r w:rsidR="006643C7" w:rsidRPr="0008775B">
          <w:rPr>
            <w:rStyle w:val="a7"/>
            <w:lang w:val="uk" w:eastAsia="ru-RU"/>
          </w:rPr>
          <w:t>/</w:t>
        </w:r>
      </w:hyperlink>
      <w:r w:rsidRPr="00E10E91">
        <w:rPr>
          <w:rStyle w:val="spanrvts0"/>
          <w:lang w:val="uk" w:eastAsia="uk"/>
        </w:rPr>
        <w:t xml:space="preserve">, який містить чинну редакцію цього Договору та </w:t>
      </w:r>
      <w:hyperlink r:id="rId1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 xml:space="preserve">, права та обов’язки Сторін (визначених цим Договором), іншу </w:t>
      </w:r>
      <w:r>
        <w:rPr>
          <w:rStyle w:val="spanrvts0"/>
          <w:lang w:val="uk" w:eastAsia="uk"/>
        </w:rPr>
        <w:t>інформацію, а також порядок звітності та формування об’ємів (обсягів) природного газу за відповідний період;</w:t>
      </w:r>
    </w:p>
    <w:p w14:paraId="2ADCD66A" w14:textId="77777777" w:rsidR="004F479F" w:rsidRPr="004F479F" w:rsidRDefault="004F479F">
      <w:pPr>
        <w:pStyle w:val="rvps2"/>
        <w:spacing w:after="150"/>
        <w:rPr>
          <w:rStyle w:val="spanrvts0"/>
          <w:lang w:val="uk" w:eastAsia="uk"/>
        </w:rPr>
      </w:pPr>
    </w:p>
    <w:p w14:paraId="2568C8D2" w14:textId="77777777" w:rsidR="00D23ED5" w:rsidRPr="00E10E91" w:rsidRDefault="00242E06">
      <w:pPr>
        <w:pStyle w:val="rvps2"/>
        <w:spacing w:after="15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pPr>
        <w:pStyle w:val="rvps2"/>
        <w:spacing w:after="15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18"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19"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pPr>
        <w:pStyle w:val="rvps2"/>
        <w:spacing w:after="150"/>
        <w:rPr>
          <w:rStyle w:val="spanrvts0"/>
          <w:lang w:val="uk" w:eastAsia="uk"/>
        </w:rPr>
      </w:pPr>
      <w:bookmarkStart w:id="26" w:name="n35"/>
      <w:bookmarkEnd w:id="26"/>
      <w:r>
        <w:rPr>
          <w:rStyle w:val="spanrvts0"/>
          <w:lang w:val="uk" w:eastAsia="uk"/>
        </w:rPr>
        <w:lastRenderedPageBreak/>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pPr>
        <w:pStyle w:val="rvps7"/>
        <w:spacing w:before="150" w:after="150"/>
        <w:ind w:left="450" w:right="45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pPr>
        <w:pStyle w:val="rvps2"/>
        <w:spacing w:after="15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pPr>
        <w:pStyle w:val="rvps2"/>
        <w:spacing w:after="15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pPr>
        <w:pStyle w:val="rvps2"/>
        <w:spacing w:after="15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0"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1"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pPr>
        <w:pStyle w:val="rvps7"/>
        <w:spacing w:before="150" w:after="150"/>
        <w:ind w:left="450" w:right="45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pPr>
        <w:pStyle w:val="rvps2"/>
        <w:spacing w:after="15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2"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pPr>
        <w:pStyle w:val="rvps2"/>
        <w:spacing w:after="15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pPr>
        <w:pStyle w:val="rvps2"/>
        <w:spacing w:after="15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pPr>
        <w:pStyle w:val="rvps2"/>
        <w:spacing w:after="15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pPr>
        <w:pStyle w:val="rvps2"/>
        <w:spacing w:after="15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pPr>
        <w:pStyle w:val="rvps2"/>
        <w:spacing w:after="15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3"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4"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pPr>
        <w:pStyle w:val="rvps2"/>
        <w:spacing w:after="15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pPr>
        <w:pStyle w:val="rvps2"/>
        <w:spacing w:after="150"/>
        <w:rPr>
          <w:rStyle w:val="spanrvts0"/>
          <w:lang w:val="uk" w:eastAsia="uk"/>
        </w:rPr>
      </w:pPr>
      <w:bookmarkStart w:id="41" w:name="n48"/>
      <w:bookmarkEnd w:id="41"/>
      <w:r w:rsidRPr="00E10E91">
        <w:rPr>
          <w:rStyle w:val="spanrvts0"/>
          <w:lang w:val="uk" w:eastAsia="uk"/>
        </w:rPr>
        <w:lastRenderedPageBreak/>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5"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pPr>
        <w:pStyle w:val="rvps2"/>
        <w:spacing w:after="15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pPr>
        <w:pStyle w:val="rvps2"/>
        <w:spacing w:after="15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pPr>
        <w:pStyle w:val="rvps7"/>
        <w:spacing w:before="150" w:after="150"/>
        <w:ind w:left="450" w:right="45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pPr>
        <w:pStyle w:val="rvps2"/>
        <w:spacing w:after="15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6"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pPr>
        <w:pStyle w:val="rvps2"/>
        <w:spacing w:after="15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pPr>
        <w:pStyle w:val="rvps2"/>
        <w:spacing w:after="15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7"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pPr>
        <w:pStyle w:val="rvps2"/>
        <w:spacing w:after="15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pPr>
        <w:pStyle w:val="rvps2"/>
        <w:spacing w:after="15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8"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pPr>
        <w:pStyle w:val="rvps7"/>
        <w:spacing w:before="150" w:after="150"/>
        <w:ind w:left="450" w:right="45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pPr>
        <w:pStyle w:val="rvps2"/>
        <w:spacing w:after="15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29"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pPr>
        <w:pStyle w:val="rvps2"/>
        <w:spacing w:after="15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pPr>
        <w:pStyle w:val="rvps2"/>
        <w:spacing w:after="15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pPr>
        <w:pStyle w:val="rvps2"/>
        <w:spacing w:after="150"/>
        <w:rPr>
          <w:rStyle w:val="spanrvts0"/>
          <w:lang w:val="uk" w:eastAsia="uk"/>
        </w:rPr>
      </w:pPr>
      <w:bookmarkStart w:id="54" w:name="n61"/>
      <w:bookmarkEnd w:id="54"/>
      <w:r>
        <w:rPr>
          <w:rStyle w:val="spanrvts0"/>
          <w:lang w:val="uk" w:eastAsia="uk"/>
        </w:rPr>
        <w:lastRenderedPageBreak/>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pPr>
        <w:pStyle w:val="rvps2"/>
        <w:spacing w:after="15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pPr>
        <w:pStyle w:val="rvps2"/>
        <w:spacing w:after="15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2"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pPr>
        <w:pStyle w:val="rvps2"/>
        <w:spacing w:after="15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pPr>
        <w:pStyle w:val="rvps2"/>
        <w:spacing w:after="15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pPr>
        <w:pStyle w:val="rvps2"/>
        <w:spacing w:after="15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pPr>
        <w:pStyle w:val="rvps2"/>
        <w:spacing w:after="15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pPr>
        <w:pStyle w:val="rvps2"/>
        <w:spacing w:after="15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pPr>
        <w:pStyle w:val="rvps2"/>
        <w:spacing w:after="150"/>
        <w:rPr>
          <w:rStyle w:val="spanrvts0"/>
          <w:lang w:val="uk" w:eastAsia="uk"/>
        </w:rPr>
      </w:pPr>
      <w:bookmarkStart w:id="63" w:name="n67"/>
      <w:bookmarkEnd w:id="63"/>
      <w:r w:rsidRPr="008144AC">
        <w:rPr>
          <w:rStyle w:val="spanrvts0"/>
          <w:lang w:val="uk" w:eastAsia="uk"/>
        </w:rPr>
        <w:t xml:space="preserve">2) за телефоном </w:t>
      </w:r>
      <w:proofErr w:type="spellStart"/>
      <w:r w:rsidR="00200DB7" w:rsidRPr="008144AC">
        <w:rPr>
          <w:rStyle w:val="spanrvts0"/>
          <w:lang w:val="uk" w:eastAsia="uk"/>
        </w:rPr>
        <w:t>колл</w:t>
      </w:r>
      <w:proofErr w:type="spellEnd"/>
      <w:r w:rsidR="00200DB7" w:rsidRPr="008144AC">
        <w:rPr>
          <w:rStyle w:val="spanrvts0"/>
          <w:lang w:val="uk" w:eastAsia="uk"/>
        </w:rPr>
        <w:t>-центру (інформаційно-довідкової служби) Оператора ГРМ, визначеним в цьому Договорі чи на сайті Оператора ГРМ</w:t>
      </w:r>
      <w:r w:rsidRPr="008144AC">
        <w:rPr>
          <w:rStyle w:val="spanrvts0"/>
          <w:lang w:val="uk" w:eastAsia="uk"/>
        </w:rPr>
        <w:t>;</w:t>
      </w:r>
      <w:r>
        <w:rPr>
          <w:rStyle w:val="spanrvts0"/>
          <w:lang w:val="uk" w:eastAsia="uk"/>
        </w:rPr>
        <w:t xml:space="preserve"> </w:t>
      </w:r>
    </w:p>
    <w:p w14:paraId="703E537A" w14:textId="77777777" w:rsidR="00D23ED5" w:rsidRDefault="00242E06">
      <w:pPr>
        <w:pStyle w:val="rvps2"/>
        <w:spacing w:after="150"/>
        <w:rPr>
          <w:rStyle w:val="spanrvts0"/>
          <w:lang w:val="uk" w:eastAsia="uk"/>
        </w:rPr>
      </w:pPr>
      <w:bookmarkStart w:id="64" w:name="n68"/>
      <w:bookmarkEnd w:id="64"/>
      <w:r>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Default="00242E06">
      <w:pPr>
        <w:pStyle w:val="rvps2"/>
        <w:spacing w:after="150"/>
        <w:rPr>
          <w:rStyle w:val="spanrvts0"/>
          <w:lang w:val="uk" w:eastAsia="uk"/>
        </w:rPr>
      </w:pPr>
      <w:bookmarkStart w:id="65" w:name="n69"/>
      <w:bookmarkEnd w:id="65"/>
      <w:r>
        <w:rPr>
          <w:rStyle w:val="spanrvts0"/>
          <w:lang w:val="uk" w:eastAsia="uk"/>
        </w:rPr>
        <w:t xml:space="preserve">4) на електронну адресу. </w:t>
      </w:r>
    </w:p>
    <w:p w14:paraId="0F902B27" w14:textId="77777777" w:rsidR="004F479F" w:rsidRDefault="00242E06">
      <w:pPr>
        <w:pStyle w:val="rvps2"/>
        <w:spacing w:after="150"/>
        <w:rPr>
          <w:rStyle w:val="spanrvts0"/>
          <w:lang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w:t>
      </w:r>
    </w:p>
    <w:p w14:paraId="283F5DA4" w14:textId="751A5DDF" w:rsidR="00D23ED5" w:rsidRDefault="00242E06" w:rsidP="004F479F">
      <w:pPr>
        <w:pStyle w:val="rvps2"/>
        <w:spacing w:after="150"/>
        <w:ind w:firstLine="0"/>
        <w:rPr>
          <w:rStyle w:val="spanrvts0"/>
          <w:lang w:val="uk" w:eastAsia="uk"/>
        </w:rPr>
      </w:pPr>
      <w:r>
        <w:rPr>
          <w:rStyle w:val="spanrvts0"/>
          <w:lang w:val="uk" w:eastAsia="uk"/>
        </w:rPr>
        <w:t xml:space="preserve">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pPr>
        <w:pStyle w:val="rvps2"/>
        <w:spacing w:after="15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pPr>
        <w:pStyle w:val="rvps2"/>
        <w:spacing w:after="150"/>
        <w:rPr>
          <w:rStyle w:val="spanrvts0"/>
          <w:lang w:val="uk" w:eastAsia="uk"/>
        </w:rPr>
      </w:pPr>
      <w:bookmarkStart w:id="69" w:name="n72"/>
      <w:bookmarkEnd w:id="69"/>
      <w:r>
        <w:rPr>
          <w:rStyle w:val="spanrvts0"/>
          <w:lang w:val="uk" w:eastAsia="uk"/>
        </w:rPr>
        <w:lastRenderedPageBreak/>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pPr>
        <w:pStyle w:val="rvps2"/>
        <w:spacing w:after="15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5"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pPr>
        <w:pStyle w:val="rvps2"/>
        <w:spacing w:after="15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pPr>
        <w:pStyle w:val="rvps2"/>
        <w:spacing w:after="15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pPr>
        <w:pStyle w:val="rvps2"/>
        <w:spacing w:after="15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pPr>
        <w:pStyle w:val="rvps2"/>
        <w:spacing w:after="15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pPr>
        <w:pStyle w:val="rvps2"/>
        <w:spacing w:after="15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pPr>
        <w:pStyle w:val="rvps2"/>
        <w:spacing w:after="15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pPr>
        <w:pStyle w:val="rvps7"/>
        <w:spacing w:before="150" w:after="150"/>
        <w:ind w:left="450" w:right="45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pPr>
        <w:pStyle w:val="rvps2"/>
        <w:spacing w:after="15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pPr>
        <w:pStyle w:val="rvps2"/>
        <w:spacing w:after="150"/>
        <w:rPr>
          <w:rStyle w:val="spanrvts0"/>
          <w:lang w:val="uk" w:eastAsia="uk"/>
        </w:rPr>
      </w:pPr>
      <w:bookmarkStart w:id="80" w:name="n217"/>
      <w:bookmarkStart w:id="81" w:name="n81"/>
      <w:bookmarkEnd w:id="80"/>
      <w:bookmarkEnd w:id="81"/>
      <w:r w:rsidRPr="00D235D7">
        <w:rPr>
          <w:rStyle w:val="spanrvts0"/>
          <w:lang w:val="uk" w:eastAsia="uk"/>
        </w:rPr>
        <w:lastRenderedPageBreak/>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pPr>
        <w:pStyle w:val="rvps2"/>
        <w:spacing w:after="15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pPr>
        <w:pStyle w:val="rvps2"/>
        <w:spacing w:after="15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38"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pPr>
        <w:pStyle w:val="rvps2"/>
        <w:spacing w:after="15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pPr>
        <w:pStyle w:val="rvps2"/>
        <w:spacing w:after="15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pPr>
        <w:pStyle w:val="rvps2"/>
        <w:spacing w:after="15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pPr>
        <w:pStyle w:val="rvps2"/>
        <w:spacing w:after="15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39"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pPr>
        <w:pStyle w:val="rvps12"/>
        <w:spacing w:before="150" w:after="150"/>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1"/>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4F479F" w14:paraId="23178EAD" w14:textId="77777777">
        <w:trPr>
          <w:jc w:val="center"/>
        </w:trPr>
        <w:tc>
          <w:tcPr>
            <w:tcW w:w="610" w:type="dxa"/>
            <w:tcMar>
              <w:top w:w="0" w:type="dxa"/>
              <w:left w:w="0" w:type="dxa"/>
              <w:bottom w:w="0" w:type="dxa"/>
              <w:right w:w="0" w:type="dxa"/>
            </w:tcMar>
            <w:hideMark/>
          </w:tcPr>
          <w:p w14:paraId="202F4E9D" w14:textId="77777777" w:rsidR="00D23ED5" w:rsidRDefault="00242E06">
            <w:pPr>
              <w:pStyle w:val="rvps11"/>
              <w:spacing w:before="150" w:after="150"/>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pPr>
              <w:pStyle w:val="rvps12"/>
              <w:spacing w:before="150" w:after="150"/>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4F479F" w14:paraId="6C63E278" w14:textId="77777777">
        <w:trPr>
          <w:jc w:val="center"/>
        </w:trPr>
        <w:tc>
          <w:tcPr>
            <w:tcW w:w="610" w:type="dxa"/>
            <w:tcMar>
              <w:top w:w="0" w:type="dxa"/>
              <w:left w:w="0" w:type="dxa"/>
              <w:bottom w:w="0" w:type="dxa"/>
              <w:right w:w="0" w:type="dxa"/>
            </w:tcMar>
          </w:tcPr>
          <w:p w14:paraId="59C95425"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pPr>
              <w:pStyle w:val="rvps12"/>
              <w:spacing w:before="150" w:after="150"/>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4F479F" w14:paraId="638D3A3F" w14:textId="77777777">
        <w:trPr>
          <w:jc w:val="center"/>
        </w:trPr>
        <w:tc>
          <w:tcPr>
            <w:tcW w:w="610" w:type="dxa"/>
            <w:tcMar>
              <w:top w:w="0" w:type="dxa"/>
              <w:left w:w="0" w:type="dxa"/>
              <w:bottom w:w="0" w:type="dxa"/>
              <w:right w:w="0" w:type="dxa"/>
            </w:tcMar>
          </w:tcPr>
          <w:p w14:paraId="4EF3F859"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pPr>
              <w:pStyle w:val="rvps12"/>
              <w:spacing w:before="150" w:after="150"/>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pPr>
              <w:pStyle w:val="rvps14"/>
              <w:spacing w:before="150" w:after="150"/>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4F479F" w14:paraId="5739809E" w14:textId="77777777">
        <w:trPr>
          <w:jc w:val="center"/>
        </w:trPr>
        <w:tc>
          <w:tcPr>
            <w:tcW w:w="610" w:type="dxa"/>
            <w:tcMar>
              <w:top w:w="0" w:type="dxa"/>
              <w:left w:w="0" w:type="dxa"/>
              <w:bottom w:w="0" w:type="dxa"/>
              <w:right w:w="0" w:type="dxa"/>
            </w:tcMar>
          </w:tcPr>
          <w:p w14:paraId="3C007753"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3"/>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4F479F" w14:paraId="198F096D" w14:textId="77777777">
        <w:trPr>
          <w:jc w:val="center"/>
        </w:trPr>
        <w:tc>
          <w:tcPr>
            <w:tcW w:w="610" w:type="dxa"/>
            <w:tcMar>
              <w:top w:w="0" w:type="dxa"/>
              <w:left w:w="0" w:type="dxa"/>
              <w:bottom w:w="0" w:type="dxa"/>
              <w:right w:w="0" w:type="dxa"/>
            </w:tcMar>
          </w:tcPr>
          <w:p w14:paraId="54080CDC"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5"/>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4F479F" w14:paraId="0581910E" w14:textId="77777777">
        <w:trPr>
          <w:jc w:val="center"/>
        </w:trPr>
        <w:tc>
          <w:tcPr>
            <w:tcW w:w="610" w:type="dxa"/>
            <w:tcMar>
              <w:top w:w="0" w:type="dxa"/>
              <w:left w:w="0" w:type="dxa"/>
              <w:bottom w:w="0" w:type="dxa"/>
              <w:right w:w="0" w:type="dxa"/>
            </w:tcMar>
          </w:tcPr>
          <w:p w14:paraId="1F6954BF"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7"/>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pPr>
              <w:pStyle w:val="rvps14"/>
              <w:spacing w:before="150" w:after="150"/>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w:t>
            </w:r>
            <w:r>
              <w:rPr>
                <w:rStyle w:val="spanrvts0"/>
                <w:lang w:val="uk" w:eastAsia="uk"/>
              </w:rPr>
              <w:lastRenderedPageBreak/>
              <w:t>обсягу споживання природного газу з початку календарного року до місяця надання послуг (включно);</w:t>
            </w:r>
          </w:p>
        </w:tc>
      </w:tr>
      <w:tr w:rsidR="00D23ED5" w:rsidRPr="004F479F" w14:paraId="265FD244" w14:textId="77777777">
        <w:trPr>
          <w:jc w:val="center"/>
        </w:trPr>
        <w:tc>
          <w:tcPr>
            <w:tcW w:w="610" w:type="dxa"/>
            <w:tcMar>
              <w:top w:w="0" w:type="dxa"/>
              <w:left w:w="0" w:type="dxa"/>
              <w:bottom w:w="0" w:type="dxa"/>
              <w:right w:w="0" w:type="dxa"/>
            </w:tcMar>
          </w:tcPr>
          <w:p w14:paraId="56A67344"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1"/>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pPr>
              <w:pStyle w:val="rvps14"/>
              <w:spacing w:before="150" w:after="150"/>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pPr>
        <w:pStyle w:val="rvps2"/>
        <w:spacing w:after="15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2"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pPr>
        <w:pStyle w:val="rvps2"/>
        <w:spacing w:after="15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pPr>
        <w:pStyle w:val="rvps2"/>
        <w:spacing w:after="15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pPr>
        <w:pStyle w:val="rvps2"/>
        <w:spacing w:after="15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pPr>
        <w:pStyle w:val="rvps2"/>
        <w:spacing w:after="15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pPr>
        <w:pStyle w:val="rvps2"/>
        <w:spacing w:after="15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w:t>
      </w:r>
      <w:bookmarkStart w:id="100" w:name="_Hlk213160394"/>
      <w:r>
        <w:rPr>
          <w:rStyle w:val="spanrvts0"/>
          <w:lang w:val="uk" w:eastAsia="uk"/>
        </w:rPr>
        <w:t xml:space="preserve">на умовах попередньої оплати до початку розрахункового періоду на підставі рахунка Оператора ГРМ. </w:t>
      </w:r>
      <w:bookmarkEnd w:id="100"/>
      <w:r>
        <w:rPr>
          <w:rStyle w:val="spanrvts0"/>
          <w:lang w:val="uk" w:eastAsia="uk"/>
        </w:rPr>
        <w:t xml:space="preserve">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pPr>
        <w:pStyle w:val="rvps2"/>
        <w:spacing w:after="150"/>
        <w:rPr>
          <w:rStyle w:val="spanrvts0"/>
          <w:lang w:val="uk" w:eastAsia="uk"/>
        </w:rPr>
      </w:pPr>
      <w:bookmarkStart w:id="101" w:name="n182"/>
      <w:bookmarkStart w:id="102" w:name="n84"/>
      <w:bookmarkEnd w:id="101"/>
      <w:bookmarkEnd w:id="102"/>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pPr>
        <w:pStyle w:val="rvps2"/>
        <w:spacing w:after="150"/>
        <w:rPr>
          <w:rStyle w:val="spanrvts0"/>
          <w:lang w:val="uk" w:eastAsia="uk"/>
        </w:rPr>
      </w:pPr>
      <w:bookmarkStart w:id="103" w:name="n232"/>
      <w:bookmarkStart w:id="104" w:name="n85"/>
      <w:bookmarkEnd w:id="103"/>
      <w:bookmarkEnd w:id="104"/>
      <w:r>
        <w:rPr>
          <w:rStyle w:val="spanrvts0"/>
          <w:lang w:val="uk" w:eastAsia="uk"/>
        </w:rPr>
        <w:lastRenderedPageBreak/>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pPr>
        <w:pStyle w:val="rvps2"/>
        <w:spacing w:after="150"/>
        <w:rPr>
          <w:rStyle w:val="spanrvts0"/>
          <w:lang w:val="uk" w:eastAsia="uk"/>
        </w:rPr>
      </w:pPr>
      <w:bookmarkStart w:id="105" w:name="n266"/>
      <w:bookmarkStart w:id="106" w:name="n86"/>
      <w:bookmarkEnd w:id="105"/>
      <w:bookmarkEnd w:id="106"/>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pPr>
        <w:pStyle w:val="rvps2"/>
        <w:spacing w:after="150"/>
        <w:rPr>
          <w:rStyle w:val="spanrvts0"/>
          <w:lang w:val="uk" w:eastAsia="uk"/>
        </w:rPr>
      </w:pPr>
      <w:bookmarkStart w:id="107" w:name="n243"/>
      <w:bookmarkEnd w:id="107"/>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pPr>
        <w:pStyle w:val="rvps2"/>
        <w:spacing w:after="150"/>
        <w:rPr>
          <w:rStyle w:val="spanrvts0"/>
          <w:lang w:val="uk" w:eastAsia="uk"/>
        </w:rPr>
      </w:pPr>
      <w:bookmarkStart w:id="108" w:name="n242"/>
      <w:bookmarkStart w:id="109" w:name="n184"/>
      <w:bookmarkEnd w:id="108"/>
      <w:bookmarkEnd w:id="109"/>
      <w:r>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pPr>
        <w:pStyle w:val="rvps2"/>
        <w:spacing w:after="150"/>
        <w:rPr>
          <w:rStyle w:val="spanrvts0"/>
          <w:lang w:val="uk" w:eastAsia="uk"/>
        </w:rPr>
      </w:pPr>
      <w:bookmarkStart w:id="110" w:name="n183"/>
      <w:bookmarkStart w:id="111" w:name="n87"/>
      <w:bookmarkEnd w:id="110"/>
      <w:bookmarkEnd w:id="111"/>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pPr>
        <w:pStyle w:val="rvps2"/>
        <w:spacing w:after="150"/>
        <w:rPr>
          <w:rStyle w:val="spanrvts0"/>
          <w:lang w:val="uk" w:eastAsia="uk"/>
        </w:rPr>
      </w:pPr>
      <w:bookmarkStart w:id="112" w:name="n88"/>
      <w:bookmarkEnd w:id="112"/>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pPr>
        <w:pStyle w:val="rvps2"/>
        <w:spacing w:after="150"/>
        <w:rPr>
          <w:rStyle w:val="spanrvts0"/>
          <w:lang w:val="uk" w:eastAsia="uk"/>
        </w:rPr>
      </w:pPr>
      <w:bookmarkStart w:id="113" w:name="n89"/>
      <w:bookmarkEnd w:id="113"/>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pPr>
        <w:pStyle w:val="rvps2"/>
        <w:spacing w:after="150"/>
        <w:rPr>
          <w:rStyle w:val="spanrvts0"/>
          <w:lang w:val="uk" w:eastAsia="uk"/>
        </w:rPr>
      </w:pPr>
      <w:bookmarkStart w:id="114" w:name="n90"/>
      <w:bookmarkEnd w:id="114"/>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pPr>
        <w:pStyle w:val="rvps2"/>
        <w:spacing w:after="150"/>
        <w:rPr>
          <w:rStyle w:val="spanrvts0"/>
          <w:lang w:val="uk" w:eastAsia="uk"/>
        </w:rPr>
      </w:pPr>
      <w:bookmarkStart w:id="115" w:name="n91"/>
      <w:bookmarkEnd w:id="115"/>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3"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pPr>
        <w:pStyle w:val="rvps7"/>
        <w:spacing w:before="150" w:after="150"/>
        <w:ind w:left="450" w:right="450"/>
        <w:rPr>
          <w:rStyle w:val="spanrvts0"/>
          <w:lang w:val="uk" w:eastAsia="uk"/>
        </w:rPr>
      </w:pPr>
      <w:bookmarkStart w:id="116" w:name="n92"/>
      <w:bookmarkEnd w:id="116"/>
      <w:r w:rsidRPr="00D235D7">
        <w:rPr>
          <w:rStyle w:val="spanrvts15"/>
          <w:lang w:val="uk" w:eastAsia="uk"/>
        </w:rPr>
        <w:t>VІI. Права та обов'язки Сторін</w:t>
      </w:r>
    </w:p>
    <w:p w14:paraId="34283BD8" w14:textId="77777777" w:rsidR="00D23ED5" w:rsidRPr="00D235D7" w:rsidRDefault="00242E06">
      <w:pPr>
        <w:pStyle w:val="rvps2"/>
        <w:spacing w:after="150"/>
        <w:rPr>
          <w:rStyle w:val="spanrvts0"/>
          <w:lang w:val="uk" w:eastAsia="uk"/>
        </w:rPr>
      </w:pPr>
      <w:bookmarkStart w:id="117" w:name="n93"/>
      <w:bookmarkEnd w:id="117"/>
      <w:r w:rsidRPr="00D235D7">
        <w:rPr>
          <w:rStyle w:val="spanrvts0"/>
          <w:lang w:val="uk" w:eastAsia="uk"/>
        </w:rPr>
        <w:t>7.1. Оператор ГРМ зобов'язується:</w:t>
      </w:r>
    </w:p>
    <w:p w14:paraId="068C99AD" w14:textId="77777777" w:rsidR="00D23ED5" w:rsidRDefault="00242E06">
      <w:pPr>
        <w:pStyle w:val="rvps2"/>
        <w:spacing w:after="150"/>
        <w:rPr>
          <w:rStyle w:val="spanrvts0"/>
          <w:lang w:val="uk" w:eastAsia="uk"/>
        </w:rPr>
      </w:pPr>
      <w:bookmarkStart w:id="118" w:name="n94"/>
      <w:bookmarkEnd w:id="118"/>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pPr>
        <w:pStyle w:val="rvps2"/>
        <w:spacing w:after="150"/>
        <w:rPr>
          <w:rStyle w:val="spanrvts0"/>
          <w:lang w:val="uk" w:eastAsia="uk"/>
        </w:rPr>
      </w:pPr>
      <w:bookmarkStart w:id="119" w:name="n95"/>
      <w:bookmarkEnd w:id="119"/>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pPr>
        <w:pStyle w:val="rvps2"/>
        <w:spacing w:after="150"/>
        <w:rPr>
          <w:rStyle w:val="spanrvts0"/>
          <w:lang w:val="uk" w:eastAsia="uk"/>
        </w:rPr>
      </w:pPr>
      <w:bookmarkStart w:id="120" w:name="n233"/>
      <w:bookmarkStart w:id="121" w:name="n96"/>
      <w:bookmarkEnd w:id="120"/>
      <w:bookmarkEnd w:id="121"/>
      <w:r>
        <w:rPr>
          <w:rStyle w:val="spanrvts0"/>
          <w:lang w:val="uk" w:eastAsia="uk"/>
        </w:rPr>
        <w:t>3) забезпечити належну організацію та функціонування особистого кабінету Споживача;</w:t>
      </w:r>
    </w:p>
    <w:p w14:paraId="53809209" w14:textId="24634FD5" w:rsidR="00D23ED5" w:rsidRPr="00D235D7" w:rsidRDefault="00242E06">
      <w:pPr>
        <w:pStyle w:val="rvps2"/>
        <w:spacing w:after="150"/>
        <w:rPr>
          <w:rStyle w:val="spanrvts0"/>
          <w:lang w:val="uk" w:eastAsia="uk"/>
        </w:rPr>
      </w:pPr>
      <w:bookmarkStart w:id="122" w:name="n97"/>
      <w:bookmarkEnd w:id="122"/>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w:t>
      </w:r>
      <w:r w:rsidR="0016040D">
        <w:rPr>
          <w:rStyle w:val="spanrvts0"/>
          <w:lang w:val="uk" w:eastAsia="uk"/>
        </w:rPr>
        <w:t>1</w:t>
      </w:r>
      <w:r w:rsidRPr="00D235D7">
        <w:rPr>
          <w:rStyle w:val="spanrvts0"/>
          <w:lang w:val="uk" w:eastAsia="uk"/>
        </w:rPr>
        <w:t xml:space="preserve">ття показань лічильника Оператором ГРМ згідно з вимогами </w:t>
      </w:r>
      <w:hyperlink r:id="rId55"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pPr>
        <w:pStyle w:val="rvps2"/>
        <w:spacing w:after="150"/>
        <w:rPr>
          <w:rStyle w:val="spanrvts0"/>
          <w:lang w:val="uk" w:eastAsia="uk"/>
        </w:rPr>
      </w:pPr>
      <w:bookmarkStart w:id="123" w:name="n253"/>
      <w:bookmarkStart w:id="124" w:name="n256"/>
      <w:bookmarkEnd w:id="123"/>
      <w:bookmarkEnd w:id="124"/>
      <w:r w:rsidRPr="00D235D7">
        <w:rPr>
          <w:rStyle w:val="spanrvts0"/>
          <w:lang w:val="uk" w:eastAsia="uk"/>
        </w:rPr>
        <w:lastRenderedPageBreak/>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pPr>
        <w:pStyle w:val="rvps2"/>
        <w:spacing w:after="150"/>
        <w:rPr>
          <w:rStyle w:val="spanrvts0"/>
          <w:lang w:val="uk" w:eastAsia="uk"/>
        </w:rPr>
      </w:pPr>
      <w:bookmarkStart w:id="125" w:name="n257"/>
      <w:bookmarkStart w:id="126" w:name="n98"/>
      <w:bookmarkEnd w:id="125"/>
      <w:bookmarkEnd w:id="126"/>
      <w:r w:rsidRPr="00D235D7">
        <w:rPr>
          <w:rStyle w:val="spanrvts0"/>
          <w:lang w:val="uk" w:eastAsia="uk"/>
        </w:rPr>
        <w:t xml:space="preserve">6) дотримуватись встановлених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pPr>
        <w:pStyle w:val="rvps2"/>
        <w:spacing w:after="150"/>
        <w:rPr>
          <w:rStyle w:val="spanrvts0"/>
          <w:lang w:val="uk" w:eastAsia="uk"/>
        </w:rPr>
      </w:pPr>
      <w:bookmarkStart w:id="127" w:name="n99"/>
      <w:bookmarkEnd w:id="127"/>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pPr>
        <w:pStyle w:val="rvps2"/>
        <w:spacing w:after="150"/>
        <w:rPr>
          <w:rStyle w:val="spanrvts0"/>
          <w:lang w:val="uk" w:eastAsia="uk"/>
        </w:rPr>
      </w:pPr>
      <w:bookmarkStart w:id="128" w:name="n100"/>
      <w:bookmarkEnd w:id="128"/>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7"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pPr>
        <w:pStyle w:val="rvps2"/>
        <w:spacing w:after="150"/>
        <w:rPr>
          <w:rStyle w:val="spanrvts0"/>
          <w:lang w:val="uk" w:eastAsia="uk"/>
        </w:rPr>
      </w:pPr>
      <w:bookmarkStart w:id="129" w:name="n101"/>
      <w:bookmarkEnd w:id="129"/>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5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pPr>
        <w:pStyle w:val="rvps2"/>
        <w:spacing w:after="150"/>
        <w:rPr>
          <w:rStyle w:val="spanrvts0"/>
          <w:lang w:val="uk" w:eastAsia="uk"/>
        </w:rPr>
      </w:pPr>
      <w:bookmarkStart w:id="130" w:name="n260"/>
      <w:bookmarkEnd w:id="130"/>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pPr>
        <w:pStyle w:val="rvps2"/>
        <w:spacing w:after="150"/>
        <w:rPr>
          <w:rStyle w:val="spanrvts0"/>
          <w:lang w:val="uk" w:eastAsia="uk"/>
        </w:rPr>
      </w:pPr>
      <w:bookmarkStart w:id="131" w:name="n261"/>
      <w:bookmarkStart w:id="132" w:name="n102"/>
      <w:bookmarkEnd w:id="131"/>
      <w:bookmarkEnd w:id="132"/>
      <w:r w:rsidRPr="00D235D7">
        <w:rPr>
          <w:rStyle w:val="spanrvts0"/>
          <w:lang w:val="uk" w:eastAsia="uk"/>
        </w:rPr>
        <w:t xml:space="preserve">11) дотримуватись інших вимог цього Договору та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pPr>
        <w:pStyle w:val="rvps2"/>
        <w:spacing w:after="150"/>
        <w:rPr>
          <w:rStyle w:val="spanrvts0"/>
          <w:lang w:val="uk" w:eastAsia="uk"/>
        </w:rPr>
      </w:pPr>
      <w:bookmarkStart w:id="133" w:name="n103"/>
      <w:bookmarkEnd w:id="133"/>
      <w:r w:rsidRPr="00D235D7">
        <w:rPr>
          <w:rStyle w:val="spanrvts0"/>
          <w:lang w:val="uk" w:eastAsia="uk"/>
        </w:rPr>
        <w:t>7.2. Оператор ГРМ має право:</w:t>
      </w:r>
    </w:p>
    <w:p w14:paraId="7B6EE0C3" w14:textId="77777777" w:rsidR="00D23ED5" w:rsidRDefault="00242E06">
      <w:pPr>
        <w:pStyle w:val="rvps2"/>
        <w:spacing w:after="150"/>
        <w:rPr>
          <w:rStyle w:val="spanrvts0"/>
          <w:lang w:val="uk" w:eastAsia="uk"/>
        </w:rPr>
      </w:pPr>
      <w:bookmarkStart w:id="134" w:name="n104"/>
      <w:bookmarkEnd w:id="134"/>
      <w:r>
        <w:rPr>
          <w:rStyle w:val="spanrvts0"/>
          <w:lang w:val="uk" w:eastAsia="uk"/>
        </w:rPr>
        <w:t>1) отримувати від Споживача оплату за цим Договором;</w:t>
      </w:r>
    </w:p>
    <w:p w14:paraId="67B18A94" w14:textId="77777777" w:rsidR="00D23ED5" w:rsidRDefault="00242E06">
      <w:pPr>
        <w:pStyle w:val="rvps2"/>
        <w:spacing w:after="150"/>
        <w:rPr>
          <w:rStyle w:val="spanrvts0"/>
          <w:lang w:val="uk" w:eastAsia="uk"/>
        </w:rPr>
      </w:pPr>
      <w:bookmarkStart w:id="135" w:name="n105"/>
      <w:bookmarkEnd w:id="135"/>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pPr>
        <w:pStyle w:val="rvps2"/>
        <w:spacing w:after="150"/>
        <w:rPr>
          <w:rStyle w:val="spanrvts0"/>
          <w:lang w:val="uk" w:eastAsia="uk"/>
        </w:rPr>
      </w:pPr>
      <w:bookmarkStart w:id="136" w:name="n106"/>
      <w:bookmarkEnd w:id="136"/>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pPr>
        <w:pStyle w:val="rvps2"/>
        <w:spacing w:after="150"/>
        <w:rPr>
          <w:rStyle w:val="spanrvts0"/>
          <w:lang w:val="uk" w:eastAsia="uk"/>
        </w:rPr>
      </w:pPr>
      <w:bookmarkStart w:id="137" w:name="n107"/>
      <w:bookmarkEnd w:id="137"/>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pPr>
        <w:pStyle w:val="rvps2"/>
        <w:spacing w:after="150"/>
        <w:rPr>
          <w:rStyle w:val="spanrvts0"/>
          <w:lang w:val="uk" w:eastAsia="uk"/>
        </w:rPr>
      </w:pPr>
      <w:bookmarkStart w:id="138" w:name="n108"/>
      <w:bookmarkEnd w:id="138"/>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pPr>
        <w:pStyle w:val="rvps2"/>
        <w:spacing w:after="150"/>
        <w:rPr>
          <w:rStyle w:val="spanrvts0"/>
          <w:lang w:val="uk" w:eastAsia="uk"/>
        </w:rPr>
      </w:pPr>
      <w:bookmarkStart w:id="139" w:name="n109"/>
      <w:bookmarkEnd w:id="139"/>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pPr>
        <w:pStyle w:val="rvps2"/>
        <w:spacing w:after="150"/>
        <w:rPr>
          <w:rStyle w:val="spanrvts0"/>
          <w:lang w:val="uk" w:eastAsia="uk"/>
        </w:rPr>
      </w:pPr>
      <w:bookmarkStart w:id="140" w:name="n110"/>
      <w:bookmarkEnd w:id="140"/>
      <w:r w:rsidRPr="00D235D7">
        <w:rPr>
          <w:rStyle w:val="spanrvts0"/>
          <w:lang w:val="uk" w:eastAsia="uk"/>
        </w:rPr>
        <w:t xml:space="preserve">7) інші права, передбачені цим Договором та </w:t>
      </w:r>
      <w:hyperlink r:id="rId61"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pPr>
        <w:pStyle w:val="rvps2"/>
        <w:spacing w:after="150"/>
        <w:rPr>
          <w:rStyle w:val="spanrvts0"/>
          <w:lang w:val="uk" w:eastAsia="uk"/>
        </w:rPr>
      </w:pPr>
      <w:bookmarkStart w:id="141" w:name="n111"/>
      <w:bookmarkEnd w:id="141"/>
      <w:r>
        <w:rPr>
          <w:rStyle w:val="spanrvts0"/>
          <w:lang w:val="uk" w:eastAsia="uk"/>
        </w:rPr>
        <w:t>7.3. Споживач має право:</w:t>
      </w:r>
    </w:p>
    <w:p w14:paraId="51972254" w14:textId="77777777" w:rsidR="00D23ED5" w:rsidRPr="00D235D7" w:rsidRDefault="00242E06">
      <w:pPr>
        <w:pStyle w:val="rvps2"/>
        <w:spacing w:after="150"/>
        <w:rPr>
          <w:rStyle w:val="spanrvts0"/>
          <w:lang w:val="uk" w:eastAsia="uk"/>
        </w:rPr>
      </w:pPr>
      <w:bookmarkStart w:id="142" w:name="n112"/>
      <w:bookmarkEnd w:id="142"/>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pPr>
        <w:pStyle w:val="rvps2"/>
        <w:spacing w:after="150"/>
        <w:rPr>
          <w:rStyle w:val="spanrvts0"/>
          <w:lang w:val="uk" w:eastAsia="uk"/>
        </w:rPr>
      </w:pPr>
      <w:bookmarkStart w:id="143" w:name="n234"/>
      <w:bookmarkStart w:id="144" w:name="n113"/>
      <w:bookmarkEnd w:id="143"/>
      <w:bookmarkEnd w:id="144"/>
      <w:r w:rsidRPr="00D235D7">
        <w:rPr>
          <w:rStyle w:val="spanrvts0"/>
          <w:lang w:val="uk" w:eastAsia="uk"/>
        </w:rPr>
        <w:lastRenderedPageBreak/>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pPr>
        <w:pStyle w:val="rvps2"/>
        <w:spacing w:after="150"/>
        <w:rPr>
          <w:rStyle w:val="spanrvts0"/>
          <w:lang w:val="uk" w:eastAsia="uk"/>
        </w:rPr>
      </w:pPr>
      <w:bookmarkStart w:id="145" w:name="n114"/>
      <w:bookmarkEnd w:id="145"/>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pPr>
        <w:pStyle w:val="rvps2"/>
        <w:spacing w:after="150"/>
        <w:rPr>
          <w:rStyle w:val="spanrvts0"/>
          <w:lang w:val="uk" w:eastAsia="uk"/>
        </w:rPr>
      </w:pPr>
      <w:bookmarkStart w:id="146" w:name="n115"/>
      <w:bookmarkEnd w:id="146"/>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pPr>
        <w:pStyle w:val="rvps2"/>
        <w:spacing w:after="150"/>
        <w:rPr>
          <w:rStyle w:val="spanrvts0"/>
          <w:lang w:val="uk" w:eastAsia="uk"/>
        </w:rPr>
      </w:pPr>
      <w:bookmarkStart w:id="147" w:name="n116"/>
      <w:bookmarkEnd w:id="147"/>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pPr>
        <w:pStyle w:val="rvps2"/>
        <w:spacing w:after="150"/>
        <w:rPr>
          <w:rStyle w:val="spanrvts0"/>
          <w:lang w:val="uk" w:eastAsia="uk"/>
        </w:rPr>
      </w:pPr>
      <w:bookmarkStart w:id="148" w:name="n117"/>
      <w:bookmarkEnd w:id="148"/>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pPr>
        <w:pStyle w:val="rvps2"/>
        <w:spacing w:after="150"/>
        <w:rPr>
          <w:rStyle w:val="spanrvts0"/>
          <w:lang w:val="uk" w:eastAsia="uk"/>
        </w:rPr>
      </w:pPr>
      <w:bookmarkStart w:id="149" w:name="n264"/>
      <w:bookmarkEnd w:id="149"/>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pPr>
        <w:pStyle w:val="rvps2"/>
        <w:spacing w:after="150"/>
        <w:rPr>
          <w:rStyle w:val="spanrvts0"/>
          <w:lang w:val="uk" w:eastAsia="uk"/>
        </w:rPr>
      </w:pPr>
      <w:bookmarkStart w:id="150" w:name="n265"/>
      <w:bookmarkStart w:id="151" w:name="n118"/>
      <w:bookmarkEnd w:id="150"/>
      <w:bookmarkEnd w:id="151"/>
      <w:r w:rsidRPr="00D235D7">
        <w:rPr>
          <w:rStyle w:val="spanrvts0"/>
          <w:lang w:val="uk" w:eastAsia="uk"/>
        </w:rPr>
        <w:t xml:space="preserve">8) інші права, передбачені цим Договором та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pPr>
        <w:pStyle w:val="rvps2"/>
        <w:spacing w:after="150"/>
        <w:rPr>
          <w:rStyle w:val="spanrvts0"/>
          <w:lang w:val="uk" w:eastAsia="uk"/>
        </w:rPr>
      </w:pPr>
      <w:bookmarkStart w:id="152" w:name="n119"/>
      <w:bookmarkEnd w:id="152"/>
      <w:r w:rsidRPr="00D235D7">
        <w:rPr>
          <w:rStyle w:val="spanrvts0"/>
          <w:lang w:val="uk" w:eastAsia="uk"/>
        </w:rPr>
        <w:t>7.4. Споживач зобов'язується:</w:t>
      </w:r>
    </w:p>
    <w:p w14:paraId="24345956" w14:textId="77777777" w:rsidR="00D23ED5" w:rsidRDefault="00242E06">
      <w:pPr>
        <w:pStyle w:val="rvps2"/>
        <w:spacing w:after="150"/>
        <w:rPr>
          <w:rStyle w:val="spanrvts0"/>
          <w:lang w:val="uk" w:eastAsia="uk"/>
        </w:rPr>
      </w:pPr>
      <w:bookmarkStart w:id="153" w:name="n120"/>
      <w:bookmarkEnd w:id="153"/>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pPr>
        <w:pStyle w:val="rvps2"/>
        <w:spacing w:after="150"/>
        <w:rPr>
          <w:rStyle w:val="spanrvts0"/>
          <w:lang w:val="uk" w:eastAsia="uk"/>
        </w:rPr>
      </w:pPr>
      <w:bookmarkStart w:id="154" w:name="n121"/>
      <w:bookmarkEnd w:id="154"/>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pPr>
        <w:pStyle w:val="rvps2"/>
        <w:spacing w:after="150"/>
        <w:rPr>
          <w:rStyle w:val="spanrvts0"/>
          <w:lang w:val="uk" w:eastAsia="uk"/>
        </w:rPr>
      </w:pPr>
      <w:bookmarkStart w:id="155" w:name="n122"/>
      <w:bookmarkEnd w:id="155"/>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pPr>
        <w:pStyle w:val="rvps2"/>
        <w:spacing w:after="150"/>
        <w:rPr>
          <w:rStyle w:val="spanrvts0"/>
          <w:lang w:val="uk" w:eastAsia="uk"/>
        </w:rPr>
      </w:pPr>
      <w:bookmarkStart w:id="156" w:name="n123"/>
      <w:bookmarkEnd w:id="156"/>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pPr>
        <w:pStyle w:val="rvps2"/>
        <w:spacing w:after="150"/>
        <w:rPr>
          <w:rStyle w:val="spanrvts0"/>
          <w:lang w:val="uk" w:eastAsia="uk"/>
        </w:rPr>
      </w:pPr>
      <w:bookmarkStart w:id="157" w:name="n124"/>
      <w:bookmarkEnd w:id="157"/>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pPr>
        <w:pStyle w:val="rvps2"/>
        <w:spacing w:after="150"/>
        <w:rPr>
          <w:rStyle w:val="spanrvts0"/>
          <w:lang w:val="uk" w:eastAsia="uk"/>
        </w:rPr>
      </w:pPr>
      <w:bookmarkStart w:id="158" w:name="n125"/>
      <w:bookmarkEnd w:id="158"/>
      <w:r w:rsidRPr="00D235D7">
        <w:rPr>
          <w:rStyle w:val="spanrvts0"/>
          <w:lang w:val="uk" w:eastAsia="uk"/>
        </w:rPr>
        <w:t xml:space="preserve">6) забезпечити належну експлуатацію власних газових мереж відповідно до вимог </w:t>
      </w:r>
      <w:hyperlink r:id="rId6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pPr>
        <w:pStyle w:val="rvps2"/>
        <w:spacing w:after="150"/>
        <w:rPr>
          <w:rStyle w:val="spanrvts0"/>
          <w:lang w:val="uk" w:eastAsia="uk"/>
        </w:rPr>
      </w:pPr>
      <w:bookmarkStart w:id="159" w:name="n126"/>
      <w:bookmarkEnd w:id="159"/>
      <w:r w:rsidRPr="00D235D7">
        <w:rPr>
          <w:rStyle w:val="spanrvts0"/>
          <w:lang w:val="uk" w:eastAsia="uk"/>
        </w:rPr>
        <w:t xml:space="preserve">7) дотримуватись інших вимог цього Договору та </w:t>
      </w:r>
      <w:hyperlink r:id="rId6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pPr>
        <w:pStyle w:val="rvps2"/>
        <w:spacing w:after="150"/>
        <w:rPr>
          <w:rStyle w:val="spanrvts0"/>
          <w:lang w:val="uk" w:eastAsia="uk"/>
        </w:rPr>
      </w:pPr>
      <w:bookmarkStart w:id="160" w:name="n235"/>
      <w:bookmarkEnd w:id="160"/>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68"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46BEF73D" w14:textId="77777777" w:rsidR="00161550" w:rsidRDefault="00161550">
      <w:pPr>
        <w:pStyle w:val="rvps7"/>
        <w:spacing w:before="150" w:after="150"/>
        <w:ind w:left="450" w:right="450"/>
        <w:rPr>
          <w:rStyle w:val="spanrvts15"/>
          <w:lang w:val="uk" w:eastAsia="uk"/>
        </w:rPr>
      </w:pPr>
      <w:bookmarkStart w:id="161" w:name="n236"/>
      <w:bookmarkStart w:id="162" w:name="n127"/>
      <w:bookmarkEnd w:id="161"/>
      <w:bookmarkEnd w:id="162"/>
    </w:p>
    <w:p w14:paraId="09D4C679" w14:textId="77777777" w:rsidR="00161550" w:rsidRDefault="00161550">
      <w:pPr>
        <w:pStyle w:val="rvps7"/>
        <w:spacing w:before="150" w:after="150"/>
        <w:ind w:left="450" w:right="450"/>
        <w:rPr>
          <w:rStyle w:val="spanrvts15"/>
          <w:lang w:val="uk" w:eastAsia="uk"/>
        </w:rPr>
      </w:pPr>
    </w:p>
    <w:p w14:paraId="550476F7" w14:textId="271FCBA8" w:rsidR="00D23ED5" w:rsidRDefault="00242E06">
      <w:pPr>
        <w:pStyle w:val="rvps7"/>
        <w:spacing w:before="150" w:after="150"/>
        <w:ind w:left="450" w:right="450"/>
        <w:rPr>
          <w:rStyle w:val="spanrvts0"/>
          <w:lang w:val="uk" w:eastAsia="uk"/>
        </w:rPr>
      </w:pPr>
      <w:r>
        <w:rPr>
          <w:rStyle w:val="spanrvts15"/>
          <w:lang w:val="uk" w:eastAsia="uk"/>
        </w:rPr>
        <w:lastRenderedPageBreak/>
        <w:t>VIII. Відповідальність Сторін</w:t>
      </w:r>
    </w:p>
    <w:p w14:paraId="2754D785" w14:textId="77777777" w:rsidR="00D23ED5" w:rsidRDefault="00242E06">
      <w:pPr>
        <w:pStyle w:val="rvps2"/>
        <w:spacing w:after="150"/>
        <w:rPr>
          <w:rStyle w:val="spanrvts0"/>
          <w:lang w:val="uk" w:eastAsia="uk"/>
        </w:rPr>
      </w:pPr>
      <w:bookmarkStart w:id="163" w:name="n128"/>
      <w:bookmarkEnd w:id="163"/>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pPr>
        <w:pStyle w:val="rvps2"/>
        <w:spacing w:after="150"/>
        <w:rPr>
          <w:rStyle w:val="spanrvts0"/>
          <w:lang w:val="uk" w:eastAsia="uk"/>
        </w:rPr>
      </w:pPr>
      <w:bookmarkStart w:id="164" w:name="n129"/>
      <w:bookmarkEnd w:id="164"/>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pPr>
        <w:pStyle w:val="rvps2"/>
        <w:spacing w:after="150"/>
        <w:rPr>
          <w:rStyle w:val="spanrvts0"/>
          <w:lang w:val="uk" w:eastAsia="uk"/>
        </w:rPr>
      </w:pPr>
      <w:bookmarkStart w:id="165" w:name="n206"/>
      <w:bookmarkEnd w:id="165"/>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pPr>
        <w:pStyle w:val="rvps2"/>
        <w:spacing w:after="150"/>
        <w:rPr>
          <w:rStyle w:val="spanrvts0"/>
          <w:lang w:val="uk" w:eastAsia="uk"/>
        </w:rPr>
      </w:pPr>
      <w:bookmarkStart w:id="166" w:name="n207"/>
      <w:bookmarkEnd w:id="166"/>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pPr>
        <w:pStyle w:val="rvps2"/>
        <w:spacing w:after="150"/>
        <w:rPr>
          <w:rStyle w:val="spanrvts0"/>
          <w:lang w:val="uk" w:eastAsia="uk"/>
        </w:rPr>
      </w:pPr>
      <w:bookmarkStart w:id="167" w:name="n203"/>
      <w:bookmarkStart w:id="168" w:name="n130"/>
      <w:bookmarkEnd w:id="167"/>
      <w:bookmarkEnd w:id="168"/>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pPr>
        <w:pStyle w:val="rvps2"/>
        <w:spacing w:after="150"/>
        <w:rPr>
          <w:rStyle w:val="spanrvts0"/>
          <w:lang w:val="uk" w:eastAsia="uk"/>
        </w:rPr>
      </w:pPr>
      <w:bookmarkStart w:id="169" w:name="n131"/>
      <w:bookmarkEnd w:id="169"/>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pPr>
        <w:pStyle w:val="rvps2"/>
        <w:spacing w:after="150"/>
        <w:rPr>
          <w:rStyle w:val="spanrvts0"/>
          <w:lang w:val="uk" w:eastAsia="uk"/>
        </w:rPr>
      </w:pPr>
      <w:bookmarkStart w:id="170" w:name="n132"/>
      <w:bookmarkEnd w:id="170"/>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pPr>
        <w:pStyle w:val="rvps2"/>
        <w:spacing w:after="150"/>
        <w:rPr>
          <w:rStyle w:val="spanrvts0"/>
          <w:lang w:val="uk" w:eastAsia="uk"/>
        </w:rPr>
      </w:pPr>
      <w:bookmarkStart w:id="171" w:name="n133"/>
      <w:bookmarkEnd w:id="171"/>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pPr>
        <w:pStyle w:val="rvps7"/>
        <w:spacing w:before="150" w:after="150"/>
        <w:ind w:left="450" w:right="450"/>
        <w:rPr>
          <w:rStyle w:val="spanrvts0"/>
          <w:lang w:val="uk" w:eastAsia="uk"/>
        </w:rPr>
      </w:pPr>
      <w:bookmarkStart w:id="172" w:name="n134"/>
      <w:bookmarkEnd w:id="172"/>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pPr>
        <w:pStyle w:val="rvps2"/>
        <w:spacing w:after="150"/>
        <w:rPr>
          <w:rStyle w:val="spanrvts0"/>
          <w:lang w:val="uk" w:eastAsia="uk"/>
        </w:rPr>
      </w:pPr>
      <w:bookmarkStart w:id="173" w:name="n135"/>
      <w:bookmarkEnd w:id="173"/>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0"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pPr>
        <w:pStyle w:val="rvps2"/>
        <w:spacing w:after="150"/>
        <w:rPr>
          <w:rStyle w:val="spanrvts0"/>
          <w:lang w:val="uk" w:eastAsia="uk"/>
        </w:rPr>
      </w:pPr>
      <w:bookmarkStart w:id="174" w:name="n136"/>
      <w:bookmarkEnd w:id="174"/>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pPr>
        <w:pStyle w:val="rvps2"/>
        <w:spacing w:after="150"/>
        <w:rPr>
          <w:rStyle w:val="spanrvts0"/>
          <w:lang w:val="uk" w:eastAsia="uk"/>
        </w:rPr>
      </w:pPr>
      <w:bookmarkStart w:id="175" w:name="n137"/>
      <w:bookmarkEnd w:id="175"/>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pPr>
        <w:pStyle w:val="rvps2"/>
        <w:spacing w:after="150"/>
        <w:rPr>
          <w:rStyle w:val="spanrvts0"/>
          <w:lang w:val="uk" w:eastAsia="uk"/>
        </w:rPr>
      </w:pPr>
      <w:bookmarkStart w:id="176" w:name="n185"/>
      <w:bookmarkStart w:id="177" w:name="n138"/>
      <w:bookmarkEnd w:id="176"/>
      <w:bookmarkEnd w:id="177"/>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pPr>
        <w:pStyle w:val="rvps2"/>
        <w:spacing w:after="150"/>
        <w:rPr>
          <w:rStyle w:val="spanrvts0"/>
          <w:lang w:val="uk" w:eastAsia="uk"/>
        </w:rPr>
      </w:pPr>
      <w:bookmarkStart w:id="178" w:name="n139"/>
      <w:bookmarkEnd w:id="178"/>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pPr>
        <w:pStyle w:val="rvps2"/>
        <w:spacing w:after="150"/>
        <w:rPr>
          <w:rStyle w:val="spanrvts0"/>
          <w:lang w:val="uk" w:eastAsia="uk"/>
        </w:rPr>
      </w:pPr>
      <w:bookmarkStart w:id="179" w:name="n186"/>
      <w:bookmarkStart w:id="180" w:name="n140"/>
      <w:bookmarkEnd w:id="179"/>
      <w:bookmarkEnd w:id="180"/>
      <w:r>
        <w:rPr>
          <w:rStyle w:val="spanrvts0"/>
          <w:lang w:val="uk" w:eastAsia="uk"/>
        </w:rPr>
        <w:lastRenderedPageBreak/>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D235D7">
      <w:pPr>
        <w:pStyle w:val="rvps2"/>
        <w:spacing w:after="150"/>
        <w:rPr>
          <w:rStyle w:val="spanrvts0"/>
          <w:lang w:val="uk" w:eastAsia="uk"/>
        </w:rPr>
      </w:pPr>
      <w:bookmarkStart w:id="181" w:name="n208"/>
      <w:bookmarkEnd w:id="181"/>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1"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2" w:name="n210"/>
      <w:bookmarkEnd w:id="182"/>
    </w:p>
    <w:p w14:paraId="6D38BA59" w14:textId="77777777" w:rsidR="00D23ED5" w:rsidRPr="00D235D7" w:rsidRDefault="00242E06">
      <w:pPr>
        <w:pStyle w:val="rvps2"/>
        <w:spacing w:after="150"/>
        <w:rPr>
          <w:rStyle w:val="spanrvts0"/>
          <w:lang w:val="uk" w:eastAsia="uk"/>
        </w:rPr>
      </w:pPr>
      <w:bookmarkStart w:id="183" w:name="n209"/>
      <w:bookmarkEnd w:id="183"/>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pPr>
        <w:pStyle w:val="rvps2"/>
        <w:spacing w:after="150"/>
        <w:rPr>
          <w:rStyle w:val="spanrvts0"/>
          <w:lang w:val="uk" w:eastAsia="uk"/>
        </w:rPr>
      </w:pPr>
      <w:bookmarkStart w:id="184" w:name="n205"/>
      <w:bookmarkStart w:id="185" w:name="n141"/>
      <w:bookmarkEnd w:id="184"/>
      <w:bookmarkEnd w:id="185"/>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pPr>
        <w:pStyle w:val="rvps2"/>
        <w:spacing w:after="150"/>
        <w:rPr>
          <w:rStyle w:val="spanrvts0"/>
          <w:lang w:val="uk" w:eastAsia="uk"/>
        </w:rPr>
      </w:pPr>
      <w:bookmarkStart w:id="186" w:name="n142"/>
      <w:bookmarkEnd w:id="186"/>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pPr>
        <w:pStyle w:val="rvps2"/>
        <w:spacing w:after="150"/>
        <w:rPr>
          <w:rStyle w:val="spanrvts0"/>
          <w:lang w:val="uk" w:eastAsia="uk"/>
        </w:rPr>
      </w:pPr>
      <w:bookmarkStart w:id="187" w:name="n271"/>
      <w:bookmarkEnd w:id="187"/>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2"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pPr>
        <w:pStyle w:val="rvps2"/>
        <w:spacing w:after="150"/>
        <w:rPr>
          <w:rStyle w:val="spanrvts0"/>
          <w:lang w:val="uk" w:eastAsia="uk"/>
        </w:rPr>
      </w:pPr>
      <w:bookmarkStart w:id="188" w:name="n272"/>
      <w:bookmarkStart w:id="189" w:name="n143"/>
      <w:bookmarkEnd w:id="188"/>
      <w:bookmarkEnd w:id="189"/>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pPr>
        <w:pStyle w:val="rvps7"/>
        <w:spacing w:before="150" w:after="150"/>
        <w:ind w:left="450" w:right="450"/>
        <w:rPr>
          <w:rStyle w:val="spanrvts0"/>
          <w:lang w:val="uk" w:eastAsia="uk"/>
        </w:rPr>
      </w:pPr>
      <w:bookmarkStart w:id="190" w:name="n188"/>
      <w:bookmarkStart w:id="191" w:name="n144"/>
      <w:bookmarkEnd w:id="190"/>
      <w:bookmarkEnd w:id="191"/>
      <w:r>
        <w:rPr>
          <w:rStyle w:val="spanrvts15"/>
          <w:lang w:val="uk" w:eastAsia="uk"/>
        </w:rPr>
        <w:t>X. Форс-мажор</w:t>
      </w:r>
    </w:p>
    <w:p w14:paraId="3135AA28" w14:textId="77777777" w:rsidR="00D23ED5" w:rsidRDefault="00242E06">
      <w:pPr>
        <w:pStyle w:val="rvps2"/>
        <w:spacing w:after="150"/>
        <w:rPr>
          <w:rStyle w:val="spanrvts0"/>
          <w:lang w:val="uk" w:eastAsia="uk"/>
        </w:rPr>
      </w:pPr>
      <w:bookmarkStart w:id="192" w:name="n145"/>
      <w:bookmarkEnd w:id="192"/>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pPr>
        <w:pStyle w:val="rvps2"/>
        <w:spacing w:after="150"/>
        <w:rPr>
          <w:rStyle w:val="spanrvts0"/>
          <w:lang w:val="uk" w:eastAsia="uk"/>
        </w:rPr>
      </w:pPr>
      <w:bookmarkStart w:id="193" w:name="n146"/>
      <w:bookmarkEnd w:id="193"/>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pPr>
        <w:pStyle w:val="rvps2"/>
        <w:spacing w:after="150"/>
        <w:rPr>
          <w:rStyle w:val="spanrvts0"/>
          <w:lang w:val="uk" w:eastAsia="uk"/>
        </w:rPr>
      </w:pPr>
      <w:bookmarkStart w:id="194" w:name="n147"/>
      <w:bookmarkEnd w:id="194"/>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pPr>
        <w:pStyle w:val="rvps2"/>
        <w:spacing w:after="150"/>
        <w:rPr>
          <w:rStyle w:val="spanrvts0"/>
          <w:lang w:val="uk" w:eastAsia="uk"/>
        </w:rPr>
      </w:pPr>
      <w:bookmarkStart w:id="195" w:name="n148"/>
      <w:bookmarkEnd w:id="195"/>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pPr>
        <w:pStyle w:val="rvps2"/>
        <w:spacing w:after="150"/>
        <w:rPr>
          <w:rStyle w:val="spanrvts0"/>
          <w:lang w:val="uk" w:eastAsia="uk"/>
        </w:rPr>
      </w:pPr>
      <w:bookmarkStart w:id="196" w:name="n149"/>
      <w:bookmarkEnd w:id="196"/>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pPr>
        <w:pStyle w:val="rvps7"/>
        <w:spacing w:before="150" w:after="150"/>
        <w:ind w:left="450" w:right="450"/>
        <w:rPr>
          <w:rStyle w:val="spanrvts0"/>
          <w:lang w:val="uk" w:eastAsia="uk"/>
        </w:rPr>
      </w:pPr>
      <w:bookmarkStart w:id="197" w:name="n150"/>
      <w:bookmarkEnd w:id="197"/>
      <w:r>
        <w:rPr>
          <w:rStyle w:val="spanrvts15"/>
          <w:lang w:val="uk" w:eastAsia="uk"/>
        </w:rPr>
        <w:lastRenderedPageBreak/>
        <w:t>XІ. Порядок вирішення спорів</w:t>
      </w:r>
    </w:p>
    <w:p w14:paraId="01A2A518" w14:textId="77777777" w:rsidR="00D23ED5" w:rsidRDefault="00242E06">
      <w:pPr>
        <w:pStyle w:val="rvps2"/>
        <w:spacing w:after="150"/>
        <w:rPr>
          <w:rStyle w:val="spanrvts0"/>
          <w:lang w:val="uk" w:eastAsia="uk"/>
        </w:rPr>
      </w:pPr>
      <w:bookmarkStart w:id="198" w:name="n190"/>
      <w:bookmarkEnd w:id="198"/>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pPr>
        <w:pStyle w:val="rvps2"/>
        <w:spacing w:after="150"/>
        <w:rPr>
          <w:rStyle w:val="spanrvts0"/>
          <w:lang w:val="uk" w:eastAsia="uk"/>
        </w:rPr>
      </w:pPr>
      <w:bookmarkStart w:id="199" w:name="n191"/>
      <w:bookmarkEnd w:id="199"/>
      <w:r>
        <w:rPr>
          <w:rStyle w:val="spanrvts0"/>
          <w:lang w:val="uk" w:eastAsia="uk"/>
        </w:rPr>
        <w:t>11.2. Оператор ГРМ зобов'язаний:</w:t>
      </w:r>
    </w:p>
    <w:p w14:paraId="54422806" w14:textId="77777777" w:rsidR="00D23ED5" w:rsidRDefault="00242E06">
      <w:pPr>
        <w:pStyle w:val="rvps2"/>
        <w:spacing w:after="150"/>
        <w:rPr>
          <w:rStyle w:val="spanrvts0"/>
          <w:lang w:val="uk" w:eastAsia="uk"/>
        </w:rPr>
      </w:pPr>
      <w:bookmarkStart w:id="200" w:name="n192"/>
      <w:bookmarkEnd w:id="200"/>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pPr>
        <w:pStyle w:val="rvps2"/>
        <w:spacing w:after="150"/>
        <w:rPr>
          <w:rStyle w:val="spanrvts0"/>
          <w:lang w:val="uk" w:eastAsia="uk"/>
        </w:rPr>
      </w:pPr>
      <w:bookmarkStart w:id="201" w:name="n193"/>
      <w:bookmarkEnd w:id="201"/>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pPr>
        <w:pStyle w:val="rvps2"/>
        <w:spacing w:after="150"/>
        <w:rPr>
          <w:rStyle w:val="spanrvts0"/>
          <w:lang w:val="uk" w:eastAsia="uk"/>
        </w:rPr>
      </w:pPr>
      <w:bookmarkStart w:id="202" w:name="n194"/>
      <w:bookmarkEnd w:id="202"/>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pPr>
        <w:pStyle w:val="rvps2"/>
        <w:spacing w:after="150"/>
        <w:rPr>
          <w:rStyle w:val="spanrvts0"/>
          <w:lang w:val="uk" w:eastAsia="uk"/>
        </w:rPr>
      </w:pPr>
      <w:bookmarkStart w:id="203" w:name="n195"/>
      <w:bookmarkEnd w:id="203"/>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pPr>
        <w:pStyle w:val="rvps7"/>
        <w:spacing w:before="150" w:after="150"/>
        <w:ind w:left="450" w:right="450"/>
        <w:rPr>
          <w:rStyle w:val="spanrvts0"/>
          <w:lang w:val="uk" w:eastAsia="uk"/>
        </w:rPr>
      </w:pPr>
      <w:bookmarkStart w:id="204" w:name="n189"/>
      <w:bookmarkStart w:id="205" w:name="n152"/>
      <w:bookmarkEnd w:id="204"/>
      <w:bookmarkEnd w:id="205"/>
      <w:r>
        <w:rPr>
          <w:rStyle w:val="spanrvts15"/>
          <w:lang w:val="uk" w:eastAsia="uk"/>
        </w:rPr>
        <w:t>XIІ. Строк дії Договору та інші умови</w:t>
      </w:r>
    </w:p>
    <w:p w14:paraId="37624D11" w14:textId="77777777" w:rsidR="00D23ED5" w:rsidRDefault="00242E06">
      <w:pPr>
        <w:pStyle w:val="rvps2"/>
        <w:spacing w:after="150"/>
        <w:rPr>
          <w:rStyle w:val="spanrvts0"/>
          <w:lang w:val="uk" w:eastAsia="uk"/>
        </w:rPr>
      </w:pPr>
      <w:bookmarkStart w:id="206" w:name="n153"/>
      <w:bookmarkEnd w:id="206"/>
      <w:r>
        <w:rPr>
          <w:rStyle w:val="spanrvts0"/>
          <w:lang w:val="uk" w:eastAsia="uk"/>
        </w:rPr>
        <w:t>12.1. Цей Договір укладається на невизначений строк.</w:t>
      </w:r>
    </w:p>
    <w:p w14:paraId="5133641C" w14:textId="77777777" w:rsidR="00D23ED5" w:rsidRDefault="00242E06">
      <w:pPr>
        <w:pStyle w:val="rvps2"/>
        <w:spacing w:after="150"/>
        <w:rPr>
          <w:rStyle w:val="spanrvts0"/>
          <w:lang w:val="uk" w:eastAsia="uk"/>
        </w:rPr>
      </w:pPr>
      <w:bookmarkStart w:id="207" w:name="n154"/>
      <w:bookmarkEnd w:id="207"/>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pPr>
        <w:pStyle w:val="rvps2"/>
        <w:spacing w:after="150"/>
        <w:rPr>
          <w:rStyle w:val="spanrvts0"/>
          <w:lang w:val="uk" w:eastAsia="uk"/>
        </w:rPr>
      </w:pPr>
      <w:bookmarkStart w:id="208" w:name="n155"/>
      <w:bookmarkEnd w:id="208"/>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pPr>
        <w:pStyle w:val="rvps2"/>
        <w:spacing w:after="150"/>
        <w:rPr>
          <w:rStyle w:val="spanrvts0"/>
          <w:lang w:val="uk" w:eastAsia="uk"/>
        </w:rPr>
      </w:pPr>
      <w:bookmarkStart w:id="209" w:name="n156"/>
      <w:bookmarkEnd w:id="209"/>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pPr>
        <w:pStyle w:val="rvps2"/>
        <w:spacing w:after="150"/>
        <w:rPr>
          <w:rStyle w:val="spanrvts0"/>
          <w:lang w:val="uk" w:eastAsia="uk"/>
        </w:rPr>
      </w:pPr>
      <w:bookmarkStart w:id="210" w:name="n212"/>
      <w:bookmarkEnd w:id="210"/>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pPr>
        <w:pStyle w:val="rvps2"/>
        <w:spacing w:after="150"/>
        <w:rPr>
          <w:rStyle w:val="spanrvts0"/>
          <w:lang w:val="uk" w:eastAsia="uk"/>
        </w:rPr>
      </w:pPr>
      <w:bookmarkStart w:id="211" w:name="n211"/>
      <w:bookmarkStart w:id="212" w:name="n157"/>
      <w:bookmarkEnd w:id="211"/>
      <w:bookmarkEnd w:id="212"/>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pPr>
        <w:pStyle w:val="rvps2"/>
        <w:spacing w:after="150"/>
        <w:rPr>
          <w:rStyle w:val="spanrvts0"/>
          <w:lang w:val="uk" w:eastAsia="uk"/>
        </w:rPr>
      </w:pPr>
      <w:bookmarkStart w:id="213" w:name="n158"/>
      <w:bookmarkEnd w:id="213"/>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pPr>
        <w:pStyle w:val="rvps2"/>
        <w:spacing w:after="150"/>
        <w:rPr>
          <w:rStyle w:val="spanrvts0"/>
          <w:lang w:val="uk" w:eastAsia="uk"/>
        </w:rPr>
      </w:pPr>
      <w:bookmarkStart w:id="214" w:name="n159"/>
      <w:bookmarkEnd w:id="214"/>
      <w:r>
        <w:rPr>
          <w:rStyle w:val="spanrvts0"/>
          <w:lang w:val="uk" w:eastAsia="uk"/>
        </w:rPr>
        <w:lastRenderedPageBreak/>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pPr>
        <w:pStyle w:val="rvps2"/>
        <w:spacing w:after="150"/>
        <w:rPr>
          <w:rStyle w:val="spanrvts0"/>
          <w:lang w:val="uk" w:eastAsia="uk"/>
        </w:rPr>
      </w:pPr>
      <w:bookmarkStart w:id="215" w:name="n244"/>
      <w:bookmarkStart w:id="216" w:name="n160"/>
      <w:bookmarkEnd w:id="215"/>
      <w:bookmarkEnd w:id="216"/>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pPr>
        <w:pStyle w:val="rvps2"/>
        <w:spacing w:after="150"/>
        <w:rPr>
          <w:rStyle w:val="spanrvts0"/>
          <w:lang w:val="uk" w:eastAsia="uk"/>
        </w:rPr>
      </w:pPr>
      <w:bookmarkStart w:id="217" w:name="n161"/>
      <w:bookmarkEnd w:id="217"/>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E84DFE" w:rsidRDefault="00242E06">
      <w:pPr>
        <w:pStyle w:val="rvps2"/>
        <w:spacing w:after="150"/>
        <w:rPr>
          <w:rStyle w:val="spanrvts0"/>
          <w:lang w:val="uk" w:eastAsia="uk"/>
        </w:rPr>
      </w:pPr>
      <w:bookmarkStart w:id="218" w:name="n162"/>
      <w:bookmarkEnd w:id="218"/>
      <w:r>
        <w:rPr>
          <w:rStyle w:val="spanrvts0"/>
          <w:lang w:val="uk" w:eastAsia="uk"/>
        </w:rPr>
        <w:t xml:space="preserve">12.7. </w:t>
      </w:r>
      <w:r w:rsidRPr="00E84DFE">
        <w:rPr>
          <w:rStyle w:val="spanrvts0"/>
          <w:lang w:val="uk" w:eastAsia="uk"/>
        </w:rPr>
        <w:t xml:space="preserve">Складений Сторонами акт розмежування балансової належності та експлуатаційної відповідальності сторін є невід’ємною частиною цього Договору. </w:t>
      </w:r>
    </w:p>
    <w:tbl>
      <w:tblPr>
        <w:tblStyle w:val="articletable"/>
        <w:tblW w:w="0" w:type="auto"/>
        <w:tblInd w:w="284" w:type="dxa"/>
        <w:tblCellMar>
          <w:top w:w="15" w:type="dxa"/>
          <w:left w:w="15" w:type="dxa"/>
          <w:bottom w:w="15" w:type="dxa"/>
          <w:right w:w="15" w:type="dxa"/>
        </w:tblCellMar>
        <w:tblLook w:val="05E0" w:firstRow="1" w:lastRow="1" w:firstColumn="1" w:lastColumn="1" w:noHBand="0" w:noVBand="1"/>
      </w:tblPr>
      <w:tblGrid>
        <w:gridCol w:w="6379"/>
      </w:tblGrid>
      <w:tr w:rsidR="00D23ED5" w:rsidRPr="00E84DFE" w14:paraId="45734958" w14:textId="77777777" w:rsidTr="00161550">
        <w:trPr>
          <w:trHeight w:val="370"/>
        </w:trPr>
        <w:tc>
          <w:tcPr>
            <w:tcW w:w="6379" w:type="dxa"/>
            <w:tcMar>
              <w:top w:w="22" w:type="dxa"/>
              <w:left w:w="22" w:type="dxa"/>
              <w:bottom w:w="20" w:type="dxa"/>
              <w:right w:w="22" w:type="dxa"/>
            </w:tcMar>
            <w:hideMark/>
          </w:tcPr>
          <w:p w14:paraId="59A5B73B" w14:textId="79E353AF" w:rsidR="00D23ED5" w:rsidRPr="00E84DFE" w:rsidRDefault="00E84DFE" w:rsidP="00570797">
            <w:pPr>
              <w:pStyle w:val="rvps12"/>
              <w:spacing w:before="150" w:after="150"/>
              <w:jc w:val="left"/>
              <w:rPr>
                <w:rStyle w:val="spanrvts0"/>
                <w:highlight w:val="yellow"/>
                <w:lang w:val="uk" w:eastAsia="uk"/>
              </w:rPr>
            </w:pPr>
            <w:bookmarkStart w:id="219" w:name="n163"/>
            <w:bookmarkEnd w:id="219"/>
            <w:r w:rsidRPr="00E84DFE">
              <w:rPr>
                <w:rStyle w:val="spanrvts9"/>
                <w:lang w:val="uk" w:eastAsia="uk"/>
              </w:rPr>
              <w:t>Реквізити Оператора ГРМ:</w:t>
            </w:r>
          </w:p>
        </w:tc>
      </w:tr>
      <w:tr w:rsidR="00564D48" w:rsidRPr="004F479F" w14:paraId="715F57B7" w14:textId="77777777" w:rsidTr="00161550">
        <w:trPr>
          <w:trHeight w:val="4034"/>
        </w:trPr>
        <w:tc>
          <w:tcPr>
            <w:tcW w:w="6379" w:type="dxa"/>
            <w:tcMar>
              <w:top w:w="20" w:type="dxa"/>
              <w:left w:w="22" w:type="dxa"/>
              <w:bottom w:w="20" w:type="dxa"/>
              <w:right w:w="22" w:type="dxa"/>
            </w:tcMar>
            <w:hideMark/>
          </w:tcPr>
          <w:p w14:paraId="18C2B69D" w14:textId="77777777" w:rsidR="00564D48" w:rsidRPr="007E27A9" w:rsidRDefault="00564D48" w:rsidP="00564D48">
            <w:pPr>
              <w:pStyle w:val="rvps14"/>
              <w:rPr>
                <w:b/>
                <w:lang w:val="ru-RU"/>
              </w:rPr>
            </w:pPr>
            <w:r w:rsidRPr="007E27A9">
              <w:rPr>
                <w:b/>
                <w:lang w:val="ru-RU"/>
              </w:rPr>
              <w:t>ТОВ «ГАЗОРОЗПОДІЛЬНІ МЕРЕЖІ УКРАЇНИ»</w:t>
            </w:r>
          </w:p>
          <w:p w14:paraId="00E46B52" w14:textId="767000CA" w:rsidR="00564D48" w:rsidRPr="004F479F" w:rsidRDefault="004F479F" w:rsidP="00CD2763">
            <w:pPr>
              <w:ind w:left="15" w:right="282"/>
              <w:rPr>
                <w:lang w:val="uk-UA"/>
              </w:rPr>
            </w:pPr>
            <w:r>
              <w:rPr>
                <w:lang w:val="uk-UA"/>
              </w:rPr>
              <w:t>Код ЄДРПОУ 44907200</w:t>
            </w:r>
          </w:p>
          <w:p w14:paraId="563D9549" w14:textId="3850D9B4" w:rsidR="00564D48" w:rsidRDefault="00E11528" w:rsidP="00E11528">
            <w:pPr>
              <w:ind w:left="15" w:right="282"/>
              <w:textAlignment w:val="baseline"/>
              <w:rPr>
                <w:b/>
                <w:bCs/>
                <w:color w:val="000000"/>
                <w:bdr w:val="none" w:sz="0" w:space="0" w:color="auto" w:frame="1"/>
                <w:lang w:val="uk-UA"/>
              </w:rPr>
            </w:pPr>
            <w:r w:rsidRPr="00094F64">
              <w:rPr>
                <w:b/>
                <w:bCs/>
                <w:color w:val="000000"/>
                <w:bdr w:val="none" w:sz="0" w:space="0" w:color="auto" w:frame="1"/>
                <w:lang w:val="uk-UA"/>
              </w:rPr>
              <w:t xml:space="preserve">ЧЕРКАСЬКА ФІЛІЯ </w:t>
            </w:r>
            <w:r w:rsidR="00564D48" w:rsidRPr="00094F64">
              <w:rPr>
                <w:b/>
                <w:bCs/>
                <w:color w:val="000000"/>
                <w:bdr w:val="none" w:sz="0" w:space="0" w:color="auto" w:frame="1"/>
                <w:lang w:val="uk-UA"/>
              </w:rPr>
              <w:t>ТОВ «ГАЗОРОЗПОДІЛЬНІ МЕРЕЖІ УКРАЇНИ</w:t>
            </w:r>
            <w:r w:rsidRPr="00094F64">
              <w:rPr>
                <w:b/>
                <w:bCs/>
                <w:color w:val="000000"/>
                <w:bdr w:val="none" w:sz="0" w:space="0" w:color="auto" w:frame="1"/>
                <w:lang w:val="uk-UA"/>
              </w:rPr>
              <w:t>»</w:t>
            </w:r>
          </w:p>
          <w:p w14:paraId="57025CA0" w14:textId="10A85CBD" w:rsidR="004F479F" w:rsidRPr="00094F64" w:rsidRDefault="004F479F" w:rsidP="00E11528">
            <w:pPr>
              <w:ind w:left="15" w:right="282"/>
              <w:textAlignment w:val="baseline"/>
              <w:rPr>
                <w:b/>
                <w:bCs/>
                <w:color w:val="000000"/>
                <w:bdr w:val="none" w:sz="0" w:space="0" w:color="auto" w:frame="1"/>
                <w:lang w:val="uk-UA"/>
              </w:rPr>
            </w:pPr>
            <w:r w:rsidRPr="00094F64">
              <w:rPr>
                <w:lang w:val="uk-UA"/>
              </w:rPr>
              <w:t>ЄДРПОУ 45314134</w:t>
            </w:r>
          </w:p>
          <w:p w14:paraId="2EAD32D4" w14:textId="77777777" w:rsidR="004F479F" w:rsidRDefault="004F479F" w:rsidP="00CD2763">
            <w:pPr>
              <w:ind w:left="15" w:right="282"/>
              <w:rPr>
                <w:lang w:val="uk-UA"/>
              </w:rPr>
            </w:pPr>
            <w:r w:rsidRPr="00653B65">
              <w:rPr>
                <w:lang w:val="uk-UA"/>
              </w:rPr>
              <w:t>ІПН 449072026597</w:t>
            </w:r>
            <w:r>
              <w:rPr>
                <w:lang w:val="uk-UA"/>
              </w:rPr>
              <w:t>, код філії 015</w:t>
            </w:r>
          </w:p>
          <w:p w14:paraId="2445C023" w14:textId="31BE79C6" w:rsidR="004F479F" w:rsidRDefault="004F479F" w:rsidP="004F479F">
            <w:pPr>
              <w:widowControl w:val="0"/>
              <w:ind w:left="15" w:right="282"/>
              <w:rPr>
                <w:rFonts w:eastAsia="Calibri"/>
                <w:lang w:val="uk-UA"/>
              </w:rPr>
            </w:pPr>
            <w:r>
              <w:rPr>
                <w:lang w:val="uk-UA"/>
              </w:rPr>
              <w:t xml:space="preserve">Телефон </w:t>
            </w:r>
            <w:proofErr w:type="spellStart"/>
            <w:r w:rsidRPr="004F479F">
              <w:rPr>
                <w:rFonts w:eastAsia="Calibri"/>
                <w:lang w:val="uk-UA"/>
              </w:rPr>
              <w:t>кол</w:t>
            </w:r>
            <w:r w:rsidR="00161550">
              <w:rPr>
                <w:rFonts w:eastAsia="Calibri"/>
                <w:lang w:val="uk-UA"/>
              </w:rPr>
              <w:t>л</w:t>
            </w:r>
            <w:proofErr w:type="spellEnd"/>
            <w:r w:rsidRPr="004F479F">
              <w:rPr>
                <w:rFonts w:eastAsia="Calibri"/>
                <w:lang w:val="uk-UA"/>
              </w:rPr>
              <w:t>-центр:</w:t>
            </w:r>
            <w:r>
              <w:rPr>
                <w:rFonts w:eastAsia="Calibri"/>
                <w:lang w:val="uk-UA"/>
              </w:rPr>
              <w:t xml:space="preserve"> </w:t>
            </w:r>
            <w:r>
              <w:rPr>
                <w:rFonts w:eastAsia="Calibri"/>
                <w:bCs/>
                <w:snapToGrid w:val="0"/>
                <w:lang w:val="uk-UA"/>
              </w:rPr>
              <w:t>0 800 303 104</w:t>
            </w:r>
          </w:p>
          <w:p w14:paraId="518E1DAD" w14:textId="7D8016D6" w:rsidR="004F479F" w:rsidRDefault="004F479F" w:rsidP="004F479F">
            <w:pPr>
              <w:widowControl w:val="0"/>
              <w:ind w:left="15" w:right="282"/>
              <w:rPr>
                <w:bCs/>
                <w:snapToGrid w:val="0"/>
                <w:lang w:val="uk-UA"/>
              </w:rPr>
            </w:pPr>
            <w:r>
              <w:rPr>
                <w:bCs/>
                <w:snapToGrid w:val="0"/>
                <w:lang w:val="uk-UA"/>
              </w:rPr>
              <w:t>Телефон аварійно-диспетчерської служби – 104</w:t>
            </w:r>
          </w:p>
          <w:p w14:paraId="31843254" w14:textId="77777777" w:rsidR="004F479F" w:rsidRPr="00E84DFE" w:rsidRDefault="004F479F" w:rsidP="004F479F">
            <w:pPr>
              <w:widowControl w:val="0"/>
              <w:ind w:left="15" w:right="282"/>
              <w:rPr>
                <w:bCs/>
                <w:snapToGrid w:val="0"/>
                <w:lang w:val="uk-UA"/>
              </w:rPr>
            </w:pPr>
          </w:p>
          <w:p w14:paraId="6B97ECE9" w14:textId="610F89DD" w:rsidR="004F479F" w:rsidRDefault="004F479F" w:rsidP="00CD2763">
            <w:pPr>
              <w:ind w:left="15" w:right="282"/>
              <w:rPr>
                <w:lang w:val="uk-UA"/>
              </w:rPr>
            </w:pPr>
            <w:r>
              <w:rPr>
                <w:lang w:val="uk-UA"/>
              </w:rPr>
              <w:t>реквізити для оплати за послуги розподілу побутовим споживачам</w:t>
            </w:r>
          </w:p>
          <w:p w14:paraId="07FF7CE6" w14:textId="73527E96" w:rsidR="004F479F" w:rsidRDefault="004F479F" w:rsidP="00161550">
            <w:pPr>
              <w:ind w:left="15" w:right="-26"/>
              <w:rPr>
                <w:color w:val="0F0F0F"/>
                <w:lang w:val="uk-UA"/>
              </w:rPr>
            </w:pPr>
            <w:r w:rsidRPr="00094F64">
              <w:rPr>
                <w:lang w:val="uk-UA"/>
              </w:rPr>
              <w:t>п/р №</w:t>
            </w:r>
            <w:r w:rsidRPr="00094F64">
              <w:t>UA</w:t>
            </w:r>
            <w:r w:rsidRPr="004F479F">
              <w:rPr>
                <w:color w:val="0F0F0F"/>
                <w:lang w:val="uk-UA"/>
              </w:rPr>
              <w:t>523545070000026030300815416</w:t>
            </w:r>
            <w:r w:rsidRPr="00094F64">
              <w:rPr>
                <w:lang w:val="uk-UA"/>
              </w:rPr>
              <w:t xml:space="preserve"> в АТ</w:t>
            </w:r>
            <w:r w:rsidR="00161550">
              <w:rPr>
                <w:lang w:val="uk-UA"/>
              </w:rPr>
              <w:t xml:space="preserve"> </w:t>
            </w:r>
            <w:r w:rsidRPr="00094F64">
              <w:rPr>
                <w:lang w:val="uk-UA"/>
              </w:rPr>
              <w:t>«Ощадбанк»</w:t>
            </w:r>
            <w:r w:rsidR="00161550">
              <w:rPr>
                <w:lang w:val="uk-UA"/>
              </w:rPr>
              <w:t>,</w:t>
            </w:r>
            <w:r w:rsidRPr="00094F64">
              <w:rPr>
                <w:lang w:val="uk-UA"/>
              </w:rPr>
              <w:br/>
            </w:r>
            <w:r w:rsidRPr="00094F64">
              <w:rPr>
                <w:color w:val="0F0F0F"/>
                <w:lang w:val="uk-UA"/>
              </w:rPr>
              <w:t>МФО 354507</w:t>
            </w:r>
            <w:r>
              <w:rPr>
                <w:color w:val="0F0F0F"/>
                <w:lang w:val="uk-UA"/>
              </w:rPr>
              <w:t xml:space="preserve">,  </w:t>
            </w:r>
          </w:p>
          <w:p w14:paraId="3ECF42A5" w14:textId="77777777" w:rsidR="00161550" w:rsidRPr="0004138C" w:rsidRDefault="00161550" w:rsidP="00161550">
            <w:pPr>
              <w:ind w:left="15" w:right="-26"/>
              <w:rPr>
                <w:color w:val="0F0F0F"/>
                <w:lang w:val="uk-UA"/>
              </w:rPr>
            </w:pPr>
          </w:p>
          <w:p w14:paraId="4BF9075F" w14:textId="589BF252" w:rsidR="004F479F" w:rsidRDefault="004F479F" w:rsidP="004F479F">
            <w:pPr>
              <w:ind w:left="15" w:right="282"/>
              <w:rPr>
                <w:lang w:val="uk-UA"/>
              </w:rPr>
            </w:pPr>
            <w:r>
              <w:rPr>
                <w:lang w:val="uk-UA"/>
              </w:rPr>
              <w:t>реквізити для оплати за послуги розподілу споживачам</w:t>
            </w:r>
            <w:r w:rsidRPr="00E84DFE">
              <w:rPr>
                <w:lang w:val="uk-UA"/>
              </w:rPr>
              <w:t>, що не є побутовими</w:t>
            </w:r>
          </w:p>
          <w:p w14:paraId="4C4C2D3E" w14:textId="6C6E1626" w:rsidR="004F479F" w:rsidRDefault="00007AE4" w:rsidP="00161550">
            <w:pPr>
              <w:ind w:left="15"/>
              <w:rPr>
                <w:lang w:val="uk-UA"/>
              </w:rPr>
            </w:pPr>
            <w:r w:rsidRPr="00094F64">
              <w:rPr>
                <w:color w:val="0F0F0F"/>
                <w:lang w:val="ru-RU"/>
              </w:rPr>
              <w:t>п</w:t>
            </w:r>
            <w:r w:rsidRPr="00007AE4">
              <w:rPr>
                <w:color w:val="0F0F0F"/>
                <w:lang w:val="ru-RU"/>
              </w:rPr>
              <w:t xml:space="preserve">/р </w:t>
            </w:r>
            <w:r w:rsidRPr="00007AE4">
              <w:rPr>
                <w:lang w:val="uk-UA"/>
              </w:rPr>
              <w:t>№</w:t>
            </w:r>
            <w:r w:rsidRPr="00007AE4">
              <w:t>UA</w:t>
            </w:r>
            <w:r w:rsidRPr="00007AE4">
              <w:rPr>
                <w:lang w:val="ru-RU"/>
              </w:rPr>
              <w:t>823545070000026039301815416</w:t>
            </w:r>
            <w:r w:rsidR="00161550">
              <w:rPr>
                <w:lang w:val="ru-RU"/>
              </w:rPr>
              <w:t xml:space="preserve"> </w:t>
            </w:r>
            <w:r>
              <w:rPr>
                <w:lang w:val="uk-UA"/>
              </w:rPr>
              <w:t xml:space="preserve">в </w:t>
            </w:r>
            <w:r w:rsidRPr="00E84DFE">
              <w:rPr>
                <w:lang w:val="uk-UA"/>
              </w:rPr>
              <w:t>АТ</w:t>
            </w:r>
            <w:r w:rsidR="00161550">
              <w:rPr>
                <w:lang w:val="uk-UA"/>
              </w:rPr>
              <w:t xml:space="preserve"> </w:t>
            </w:r>
            <w:r w:rsidRPr="00E84DFE">
              <w:rPr>
                <w:lang w:val="uk-UA"/>
              </w:rPr>
              <w:t>«Ощадбанк»</w:t>
            </w:r>
            <w:r w:rsidR="00161550">
              <w:rPr>
                <w:lang w:val="uk-UA"/>
              </w:rPr>
              <w:t>,</w:t>
            </w:r>
          </w:p>
          <w:p w14:paraId="05BC6632" w14:textId="623D76A7" w:rsidR="007809D7" w:rsidRDefault="00007AE4" w:rsidP="00007AE4">
            <w:pPr>
              <w:ind w:left="15" w:right="282"/>
              <w:rPr>
                <w:color w:val="0F0F0F"/>
                <w:lang w:val="uk-UA"/>
              </w:rPr>
            </w:pPr>
            <w:r w:rsidRPr="00094F64">
              <w:rPr>
                <w:color w:val="0F0F0F"/>
                <w:lang w:val="uk-UA"/>
              </w:rPr>
              <w:t>МФО 354507</w:t>
            </w:r>
          </w:p>
          <w:p w14:paraId="475DF34D" w14:textId="77777777" w:rsidR="00007AE4" w:rsidRPr="00E64D2E" w:rsidRDefault="00007AE4" w:rsidP="00007AE4">
            <w:pPr>
              <w:ind w:left="15" w:right="282"/>
              <w:rPr>
                <w:bCs/>
                <w:snapToGrid w:val="0"/>
                <w:lang w:val="uk-UA"/>
              </w:rPr>
            </w:pPr>
          </w:p>
          <w:p w14:paraId="43CCB73F" w14:textId="20373587" w:rsidR="00725B61" w:rsidRDefault="00E84DFE" w:rsidP="00725B61">
            <w:pPr>
              <w:widowControl w:val="0"/>
              <w:ind w:right="282"/>
              <w:rPr>
                <w:snapToGrid w:val="0"/>
                <w:lang w:val="uk-UA"/>
              </w:rPr>
            </w:pPr>
            <w:proofErr w:type="spellStart"/>
            <w:r w:rsidRPr="00E84DFE">
              <w:rPr>
                <w:snapToGrid w:val="0"/>
                <w:lang w:val="uk-UA"/>
              </w:rPr>
              <w:t>м.п</w:t>
            </w:r>
            <w:proofErr w:type="spellEnd"/>
            <w:r w:rsidRPr="00E84DFE">
              <w:rPr>
                <w:snapToGrid w:val="0"/>
                <w:lang w:val="uk-UA"/>
              </w:rPr>
              <w:t>.</w:t>
            </w:r>
          </w:p>
          <w:p w14:paraId="0951BE12" w14:textId="77777777" w:rsidR="00E11528" w:rsidRPr="00E84DFE" w:rsidRDefault="00E11528" w:rsidP="00725B61">
            <w:pPr>
              <w:widowControl w:val="0"/>
              <w:ind w:right="282"/>
              <w:rPr>
                <w:snapToGrid w:val="0"/>
                <w:lang w:val="uk-UA"/>
              </w:rPr>
            </w:pPr>
          </w:p>
          <w:p w14:paraId="70000FC5" w14:textId="7A4BA63D" w:rsidR="00725B61" w:rsidRPr="004F479F" w:rsidRDefault="00725B61" w:rsidP="00725B61">
            <w:pPr>
              <w:widowControl w:val="0"/>
              <w:ind w:right="282"/>
              <w:rPr>
                <w:bCs/>
                <w:snapToGrid w:val="0"/>
                <w:lang w:val="ru-RU"/>
              </w:rPr>
            </w:pPr>
            <w:r w:rsidRPr="00E84DFE">
              <w:rPr>
                <w:b/>
                <w:snapToGrid w:val="0"/>
                <w:lang w:val="uk-UA"/>
              </w:rPr>
              <w:t>____________</w:t>
            </w:r>
            <w:r w:rsidR="00E84DFE">
              <w:rPr>
                <w:b/>
                <w:snapToGrid w:val="0"/>
                <w:lang w:val="uk-UA"/>
              </w:rPr>
              <w:t>______</w:t>
            </w:r>
            <w:r w:rsidRPr="00E84DFE">
              <w:rPr>
                <w:b/>
                <w:snapToGrid w:val="0"/>
                <w:lang w:val="uk-UA"/>
              </w:rPr>
              <w:t xml:space="preserve">___ </w:t>
            </w:r>
            <w:r w:rsidR="007B3ED4">
              <w:rPr>
                <w:bCs/>
                <w:snapToGrid w:val="0"/>
                <w:lang w:val="uk-UA"/>
              </w:rPr>
              <w:t xml:space="preserve"> </w:t>
            </w:r>
          </w:p>
          <w:p w14:paraId="5727577F" w14:textId="77777777" w:rsidR="00E11528" w:rsidRDefault="00E11528" w:rsidP="00CD2763">
            <w:pPr>
              <w:ind w:left="15" w:right="282"/>
              <w:rPr>
                <w:lang w:val="uk-UA"/>
              </w:rPr>
            </w:pPr>
          </w:p>
          <w:p w14:paraId="6DE47B69" w14:textId="29C2299A" w:rsidR="00564D48" w:rsidRPr="00E84DFE" w:rsidRDefault="00564D48" w:rsidP="00161550">
            <w:pPr>
              <w:ind w:left="15" w:right="282"/>
              <w:rPr>
                <w:rStyle w:val="spanrvts0"/>
                <w:lang w:val="uk-UA" w:eastAsia="uk"/>
              </w:rPr>
            </w:pPr>
          </w:p>
        </w:tc>
      </w:tr>
    </w:tbl>
    <w:p w14:paraId="5490CA60" w14:textId="77777777" w:rsidR="00D23ED5" w:rsidRPr="00E84DFE" w:rsidRDefault="00D23ED5">
      <w:pPr>
        <w:rPr>
          <w:vanish/>
          <w:lang w:val="ru-RU"/>
        </w:rPr>
      </w:pPr>
    </w:p>
    <w:sectPr w:rsidR="00D23ED5" w:rsidRPr="00E84DF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7AE4"/>
    <w:rsid w:val="00031E3C"/>
    <w:rsid w:val="0004138C"/>
    <w:rsid w:val="000559D7"/>
    <w:rsid w:val="00092168"/>
    <w:rsid w:val="00094F64"/>
    <w:rsid w:val="000A107A"/>
    <w:rsid w:val="000B5469"/>
    <w:rsid w:val="000B6D29"/>
    <w:rsid w:val="000F1654"/>
    <w:rsid w:val="001459DC"/>
    <w:rsid w:val="0016040D"/>
    <w:rsid w:val="00161550"/>
    <w:rsid w:val="00195E64"/>
    <w:rsid w:val="001C3677"/>
    <w:rsid w:val="001E154A"/>
    <w:rsid w:val="00200DB7"/>
    <w:rsid w:val="00207247"/>
    <w:rsid w:val="0022486D"/>
    <w:rsid w:val="002359D5"/>
    <w:rsid w:val="00242E06"/>
    <w:rsid w:val="00275EDB"/>
    <w:rsid w:val="002B1CAD"/>
    <w:rsid w:val="002D518F"/>
    <w:rsid w:val="002F0B30"/>
    <w:rsid w:val="0031783D"/>
    <w:rsid w:val="00334E63"/>
    <w:rsid w:val="003518C1"/>
    <w:rsid w:val="003706D8"/>
    <w:rsid w:val="003C715E"/>
    <w:rsid w:val="004166F8"/>
    <w:rsid w:val="00420456"/>
    <w:rsid w:val="004235D4"/>
    <w:rsid w:val="00460FDF"/>
    <w:rsid w:val="00473044"/>
    <w:rsid w:val="004A4F29"/>
    <w:rsid w:val="004F479F"/>
    <w:rsid w:val="00564D48"/>
    <w:rsid w:val="00570797"/>
    <w:rsid w:val="005A2484"/>
    <w:rsid w:val="005A798A"/>
    <w:rsid w:val="005B2848"/>
    <w:rsid w:val="005C6C92"/>
    <w:rsid w:val="005E6A6E"/>
    <w:rsid w:val="005F2FBC"/>
    <w:rsid w:val="006124E9"/>
    <w:rsid w:val="0061454E"/>
    <w:rsid w:val="00615A4F"/>
    <w:rsid w:val="006557FE"/>
    <w:rsid w:val="006643C7"/>
    <w:rsid w:val="00667EB7"/>
    <w:rsid w:val="006A5836"/>
    <w:rsid w:val="006B1868"/>
    <w:rsid w:val="006D58C0"/>
    <w:rsid w:val="006F1398"/>
    <w:rsid w:val="007077A1"/>
    <w:rsid w:val="00707FF8"/>
    <w:rsid w:val="00725B61"/>
    <w:rsid w:val="00742D63"/>
    <w:rsid w:val="007644DE"/>
    <w:rsid w:val="00770AAE"/>
    <w:rsid w:val="007809D7"/>
    <w:rsid w:val="007874A1"/>
    <w:rsid w:val="007979A3"/>
    <w:rsid w:val="007B3ED4"/>
    <w:rsid w:val="007E27A9"/>
    <w:rsid w:val="007E6D6F"/>
    <w:rsid w:val="007E7CE6"/>
    <w:rsid w:val="007F5962"/>
    <w:rsid w:val="008144AC"/>
    <w:rsid w:val="00852D64"/>
    <w:rsid w:val="008754DC"/>
    <w:rsid w:val="00883582"/>
    <w:rsid w:val="00883DDD"/>
    <w:rsid w:val="00884034"/>
    <w:rsid w:val="0088515B"/>
    <w:rsid w:val="008904E2"/>
    <w:rsid w:val="008B447C"/>
    <w:rsid w:val="008C5DC3"/>
    <w:rsid w:val="008D481E"/>
    <w:rsid w:val="008F1E06"/>
    <w:rsid w:val="009251A8"/>
    <w:rsid w:val="009302C8"/>
    <w:rsid w:val="00960254"/>
    <w:rsid w:val="00971DA7"/>
    <w:rsid w:val="00972F0E"/>
    <w:rsid w:val="009D6CB8"/>
    <w:rsid w:val="00A40ECE"/>
    <w:rsid w:val="00AB1086"/>
    <w:rsid w:val="00AC30CB"/>
    <w:rsid w:val="00AD6DD0"/>
    <w:rsid w:val="00AE31F0"/>
    <w:rsid w:val="00AF2FEC"/>
    <w:rsid w:val="00B24192"/>
    <w:rsid w:val="00B27628"/>
    <w:rsid w:val="00B83261"/>
    <w:rsid w:val="00B87D03"/>
    <w:rsid w:val="00BA4084"/>
    <w:rsid w:val="00BB77E9"/>
    <w:rsid w:val="00BC3020"/>
    <w:rsid w:val="00BE13EE"/>
    <w:rsid w:val="00BF09F0"/>
    <w:rsid w:val="00C13C23"/>
    <w:rsid w:val="00C5267C"/>
    <w:rsid w:val="00C75F5B"/>
    <w:rsid w:val="00C8023D"/>
    <w:rsid w:val="00C91FE8"/>
    <w:rsid w:val="00CB4D11"/>
    <w:rsid w:val="00CD2763"/>
    <w:rsid w:val="00CE6F38"/>
    <w:rsid w:val="00D235D7"/>
    <w:rsid w:val="00D23ED5"/>
    <w:rsid w:val="00D66F09"/>
    <w:rsid w:val="00D73D30"/>
    <w:rsid w:val="00DC6B44"/>
    <w:rsid w:val="00DD32CC"/>
    <w:rsid w:val="00E10051"/>
    <w:rsid w:val="00E10E91"/>
    <w:rsid w:val="00E11528"/>
    <w:rsid w:val="00E43815"/>
    <w:rsid w:val="00E474FB"/>
    <w:rsid w:val="00E64D2E"/>
    <w:rsid w:val="00E6528A"/>
    <w:rsid w:val="00E84DFE"/>
    <w:rsid w:val="00E94249"/>
    <w:rsid w:val="00EA0405"/>
    <w:rsid w:val="00EC0437"/>
    <w:rsid w:val="00EE125D"/>
    <w:rsid w:val="00F11013"/>
    <w:rsid w:val="00F21FDF"/>
    <w:rsid w:val="00F62104"/>
    <w:rsid w:val="00FA7539"/>
    <w:rsid w:val="00FB1A43"/>
    <w:rsid w:val="00FC3BCD"/>
    <w:rsid w:val="00FC4CBA"/>
    <w:rsid w:val="00FD4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664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074">
      <w:bodyDiv w:val="1"/>
      <w:marLeft w:val="0"/>
      <w:marRight w:val="0"/>
      <w:marTop w:val="0"/>
      <w:marBottom w:val="0"/>
      <w:divBdr>
        <w:top w:val="none" w:sz="0" w:space="0" w:color="auto"/>
        <w:left w:val="none" w:sz="0" w:space="0" w:color="auto"/>
        <w:bottom w:val="none" w:sz="0" w:space="0" w:color="auto"/>
        <w:right w:val="none" w:sz="0" w:space="0" w:color="auto"/>
      </w:divBdr>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533884097">
      <w:bodyDiv w:val="1"/>
      <w:marLeft w:val="0"/>
      <w:marRight w:val="0"/>
      <w:marTop w:val="0"/>
      <w:marBottom w:val="0"/>
      <w:divBdr>
        <w:top w:val="none" w:sz="0" w:space="0" w:color="auto"/>
        <w:left w:val="none" w:sz="0" w:space="0" w:color="auto"/>
        <w:bottom w:val="none" w:sz="0" w:space="0" w:color="auto"/>
        <w:right w:val="none" w:sz="0" w:space="0" w:color="auto"/>
      </w:divBdr>
      <w:divsChild>
        <w:div w:id="591856832">
          <w:marLeft w:val="0"/>
          <w:marRight w:val="0"/>
          <w:marTop w:val="0"/>
          <w:marBottom w:val="0"/>
          <w:divBdr>
            <w:top w:val="none" w:sz="0" w:space="0" w:color="auto"/>
            <w:left w:val="none" w:sz="0" w:space="0" w:color="auto"/>
            <w:bottom w:val="none" w:sz="0" w:space="0" w:color="auto"/>
            <w:right w:val="none" w:sz="0" w:space="0" w:color="auto"/>
          </w:divBdr>
        </w:div>
        <w:div w:id="1319573748">
          <w:marLeft w:val="0"/>
          <w:marRight w:val="0"/>
          <w:marTop w:val="0"/>
          <w:marBottom w:val="0"/>
          <w:divBdr>
            <w:top w:val="none" w:sz="0" w:space="0" w:color="auto"/>
            <w:left w:val="none" w:sz="0" w:space="0" w:color="auto"/>
            <w:bottom w:val="none" w:sz="0" w:space="0" w:color="auto"/>
            <w:right w:val="none" w:sz="0" w:space="0" w:color="auto"/>
          </w:divBdr>
        </w:div>
        <w:div w:id="1244069922">
          <w:marLeft w:val="0"/>
          <w:marRight w:val="0"/>
          <w:marTop w:val="0"/>
          <w:marBottom w:val="0"/>
          <w:divBdr>
            <w:top w:val="none" w:sz="0" w:space="0" w:color="auto"/>
            <w:left w:val="none" w:sz="0" w:space="0" w:color="auto"/>
            <w:bottom w:val="none" w:sz="0" w:space="0" w:color="auto"/>
            <w:right w:val="none" w:sz="0" w:space="0" w:color="auto"/>
          </w:divBdr>
        </w:div>
      </w:divsChild>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file/imgs/82/p450133n225v1-1.emf" TargetMode="External"/><Relationship Id="rId47" Type="http://schemas.openxmlformats.org/officeDocument/2006/relationships/image" Target="media/image4.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ck.grmu.com.ua/"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file/imgs/76/p450133n224.bmp" TargetMode="External"/><Relationship Id="rId45" Type="http://schemas.openxmlformats.org/officeDocument/2006/relationships/image" Target="media/image3.gif"/><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9-15"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1378-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620-2002-%D0%BF" TargetMode="External"/><Relationship Id="rId43" Type="http://schemas.openxmlformats.org/officeDocument/2006/relationships/image" Target="media/image2.gif"/><Relationship Id="rId48" Type="http://schemas.openxmlformats.org/officeDocument/2006/relationships/hyperlink" Target="https://zakon.rada.gov.ua/laws/file/imgs/82/p450133n225v1-4.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51" Type="http://schemas.openxmlformats.org/officeDocument/2006/relationships/image" Target="media/image6.gif"/><Relationship Id="rId72" Type="http://schemas.openxmlformats.org/officeDocument/2006/relationships/hyperlink" Target="https://zakon.rada.gov.ua/laws/show/2456-17" TargetMode="Externa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3.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329-19" TargetMode="External"/><Relationship Id="rId41" Type="http://schemas.openxmlformats.org/officeDocument/2006/relationships/image" Target="media/image1.gif"/><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0674-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5.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2.emf" TargetMode="External"/><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329-19"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5.emf" TargetMode="External"/><Relationship Id="rId55"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71" Type="http://schemas.openxmlformats.org/officeDocument/2006/relationships/hyperlink" Target="https://zakon.rada.gov.ua/laws/show/353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2355-1206-4119-A21A-F82363D2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31381</Words>
  <Characters>17888</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Галашов Петро Віталійович</cp:lastModifiedBy>
  <cp:revision>3</cp:revision>
  <cp:lastPrinted>2026-01-30T13:03:00Z</cp:lastPrinted>
  <dcterms:created xsi:type="dcterms:W3CDTF">2026-02-17T07:51:00Z</dcterms:created>
  <dcterms:modified xsi:type="dcterms:W3CDTF">2026-02-17T08:10:00Z</dcterms:modified>
</cp:coreProperties>
</file>