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E24C" w14:textId="38849A24" w:rsidR="008C014C" w:rsidRDefault="00997E87" w:rsidP="00997E8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97E87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відома споживачів природного газу.</w:t>
      </w:r>
    </w:p>
    <w:p w14:paraId="7D2EE71A" w14:textId="77777777" w:rsidR="00997E87" w:rsidRDefault="00997E87" w:rsidP="00997E8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4B3CCEA" w14:textId="0A16087A" w:rsidR="00997E87" w:rsidRDefault="004E067C" w:rsidP="0068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здійснення діяльності з розподілу природного газу, </w:t>
      </w:r>
      <w:r w:rsidR="00997E87">
        <w:rPr>
          <w:rFonts w:ascii="Times New Roman" w:hAnsi="Times New Roman" w:cs="Times New Roman"/>
          <w:sz w:val="24"/>
          <w:szCs w:val="24"/>
          <w:lang w:val="uk-UA"/>
        </w:rPr>
        <w:t>Оператором</w:t>
      </w:r>
      <w:r w:rsidR="00997E87" w:rsidRPr="00997E87">
        <w:rPr>
          <w:rFonts w:ascii="Times New Roman" w:hAnsi="Times New Roman" w:cs="Times New Roman"/>
          <w:sz w:val="24"/>
          <w:szCs w:val="24"/>
          <w:lang w:val="uk-UA"/>
        </w:rPr>
        <w:t xml:space="preserve"> ГРМ</w:t>
      </w:r>
      <w:r w:rsidR="00997E87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забезпечуються попер</w:t>
      </w:r>
      <w:r w:rsidR="00871F9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997E87">
        <w:rPr>
          <w:rFonts w:ascii="Times New Roman" w:hAnsi="Times New Roman" w:cs="Times New Roman"/>
          <w:sz w:val="24"/>
          <w:szCs w:val="24"/>
          <w:lang w:val="uk-UA"/>
        </w:rPr>
        <w:t>джувальні заходи</w:t>
      </w:r>
      <w:r w:rsidR="00871F95">
        <w:rPr>
          <w:rFonts w:ascii="Times New Roman" w:hAnsi="Times New Roman" w:cs="Times New Roman"/>
          <w:sz w:val="24"/>
          <w:szCs w:val="24"/>
          <w:lang w:val="uk-UA"/>
        </w:rPr>
        <w:t xml:space="preserve"> безаварійної експлуатації газорозподільних систем, а саме комплекс робіт, що виконується на підставі результатів технічного огляду або технічного обстеження газорозподільних систем, з ме</w:t>
      </w:r>
      <w:r w:rsidR="00365F7A">
        <w:rPr>
          <w:rFonts w:ascii="Times New Roman" w:hAnsi="Times New Roman" w:cs="Times New Roman"/>
          <w:sz w:val="24"/>
          <w:szCs w:val="24"/>
          <w:lang w:val="uk-UA"/>
        </w:rPr>
        <w:t>тою забезпечення її подальшого безаварійного експлуатування шляхом проведення технічного обслуговування, поточного або капітального ремонтів.</w:t>
      </w:r>
    </w:p>
    <w:p w14:paraId="354D6182" w14:textId="795AA030" w:rsidR="004E067C" w:rsidRDefault="004E067C" w:rsidP="0068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Технічний стан газопроводів і споруд на них систематично контролюється шляхом проведення комплексного технічного огляду (обходу) трас газопроводів, технічного обстеження, в тому числі</w:t>
      </w:r>
      <w:r w:rsidR="00AE7F2F">
        <w:rPr>
          <w:rFonts w:ascii="Times New Roman" w:hAnsi="Times New Roman" w:cs="Times New Roman"/>
          <w:sz w:val="24"/>
          <w:szCs w:val="24"/>
          <w:lang w:val="uk-UA"/>
        </w:rPr>
        <w:t xml:space="preserve"> комплексного приладового обстеження (далі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КПО</w:t>
      </w:r>
      <w:r w:rsidR="00AE7F2F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вимірювання захисних потенціалів і перевірки ефективності роботи засобів </w:t>
      </w:r>
      <w:r w:rsidR="00AE7F2F">
        <w:rPr>
          <w:rFonts w:ascii="Times New Roman" w:hAnsi="Times New Roman" w:cs="Times New Roman"/>
          <w:sz w:val="24"/>
          <w:szCs w:val="24"/>
          <w:lang w:val="uk-UA"/>
        </w:rPr>
        <w:t xml:space="preserve">електрохімічного захисту (далі – </w:t>
      </w:r>
      <w:r w:rsidR="0077040B">
        <w:rPr>
          <w:rFonts w:ascii="Times New Roman" w:hAnsi="Times New Roman" w:cs="Times New Roman"/>
          <w:sz w:val="24"/>
          <w:szCs w:val="24"/>
          <w:lang w:val="uk-UA"/>
        </w:rPr>
        <w:t xml:space="preserve">засобів </w:t>
      </w:r>
      <w:r>
        <w:rPr>
          <w:rFonts w:ascii="Times New Roman" w:hAnsi="Times New Roman" w:cs="Times New Roman"/>
          <w:sz w:val="24"/>
          <w:szCs w:val="24"/>
          <w:lang w:val="uk-UA"/>
        </w:rPr>
        <w:t>ЕХЗ</w:t>
      </w:r>
      <w:r w:rsidR="00AE7F2F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1635E16" w14:textId="068EC3EC" w:rsidR="00997E87" w:rsidRDefault="00FF6505" w:rsidP="00682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FF65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Періодичність технічних оглядів трас підземних газопроводів встановлюється власником (балансоутримувачем та/або орендарем (наймачем)) залежно від технічного стану газопроводів, корозійної активності ґрунтів і ефективності засобів ЕХЗ, тиску газу,  виду місцевості та щільності її забудови, але не рідше ніж зазначено у</w:t>
      </w:r>
      <w:r w:rsidRPr="00FF650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anchor="n924" w:history="1">
        <w:r w:rsidRPr="00FF6505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додатку 1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Правил безпеки систем газопостачання (НПАОП 0.00-1.76-15)</w:t>
      </w:r>
      <w:r w:rsidRPr="00FF6505">
        <w:rPr>
          <w:lang w:val="uk-UA" w:eastAsia="ar-SA"/>
        </w:rPr>
        <w:t xml:space="preserve"> </w:t>
      </w:r>
      <w:r w:rsidRPr="00FF6505">
        <w:rPr>
          <w:rFonts w:ascii="Times New Roman" w:hAnsi="Times New Roman" w:cs="Times New Roman"/>
          <w:sz w:val="24"/>
          <w:szCs w:val="24"/>
          <w:lang w:val="uk-UA" w:eastAsia="ar-SA"/>
        </w:rPr>
        <w:t>затверджени</w:t>
      </w:r>
      <w:r w:rsidR="00D2152D">
        <w:rPr>
          <w:rFonts w:ascii="Times New Roman" w:hAnsi="Times New Roman" w:cs="Times New Roman"/>
          <w:sz w:val="24"/>
          <w:szCs w:val="24"/>
          <w:lang w:val="uk-UA" w:eastAsia="ar-SA"/>
        </w:rPr>
        <w:t>х</w:t>
      </w:r>
      <w:r w:rsidRPr="00FF6505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наказом Міністерства енергетики та вугільної промисловості України № 285 від 15.05.2015 року</w:t>
      </w:r>
      <w:r w:rsidR="00D2152D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зареєстровани</w:t>
      </w:r>
      <w:r w:rsidR="00D2152D">
        <w:rPr>
          <w:rFonts w:ascii="Times New Roman" w:hAnsi="Times New Roman" w:cs="Times New Roman"/>
          <w:sz w:val="24"/>
          <w:szCs w:val="24"/>
          <w:lang w:val="uk-UA" w:eastAsia="ar-SA"/>
        </w:rPr>
        <w:t>х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в Міністерстві юстиції України 08 червня 2015 р. за №674/27119.</w:t>
      </w:r>
    </w:p>
    <w:p w14:paraId="7DDA6BD1" w14:textId="4F24A9AF" w:rsidR="00D2152D" w:rsidRPr="00D2152D" w:rsidRDefault="00D2152D" w:rsidP="00D2152D">
      <w:pPr>
        <w:shd w:val="clear" w:color="auto" w:fill="FFFFFF"/>
        <w:spacing w:after="0" w:line="240" w:lineRule="auto"/>
        <w:ind w:left="448" w:right="45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bookmarkStart w:id="0" w:name="n924"/>
      <w:bookmarkEnd w:id="0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                           </w:t>
      </w:r>
      <w:r w:rsidRPr="00D2152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Додаток 1</w:t>
      </w:r>
    </w:p>
    <w:p w14:paraId="0AC69273" w14:textId="47BDD19A" w:rsidR="00D2152D" w:rsidRPr="00D2152D" w:rsidRDefault="00D2152D" w:rsidP="00D2152D">
      <w:pPr>
        <w:shd w:val="clear" w:color="auto" w:fill="FFFFFF"/>
        <w:spacing w:after="0" w:line="240" w:lineRule="auto"/>
        <w:ind w:left="448" w:right="-426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ru-RU"/>
          <w14:ligatures w14:val="none"/>
        </w:rPr>
      </w:pPr>
      <w:r w:rsidRPr="00D2152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до Правил безпеки систем газопостачання</w:t>
      </w:r>
      <w:r w:rsidRPr="00D2152D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D2152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(пункт 1.9 розділу V)</w:t>
      </w:r>
    </w:p>
    <w:p w14:paraId="33E05480" w14:textId="08C1B843" w:rsidR="00D2152D" w:rsidRPr="00D2152D" w:rsidRDefault="00D2152D" w:rsidP="00D2152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uk-UA" w:eastAsia="ru-RU"/>
          <w14:ligatures w14:val="none"/>
        </w:rPr>
      </w:pPr>
      <w:r w:rsidRPr="00D2152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val="uk-UA" w:eastAsia="ru-RU"/>
          <w14:ligatures w14:val="none"/>
        </w:rPr>
        <w:t>ТАБЛИЦЯ 1 - Періодичність технічних оглядів трас підземних газопроводів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3240"/>
        <w:gridCol w:w="1742"/>
        <w:gridCol w:w="1771"/>
        <w:gridCol w:w="2294"/>
      </w:tblGrid>
      <w:tr w:rsidR="00D2152D" w:rsidRPr="00D2152D" w14:paraId="2B8B83DD" w14:textId="77777777" w:rsidTr="00682DF7">
        <w:tc>
          <w:tcPr>
            <w:tcW w:w="35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37132" w14:textId="77777777" w:rsidR="00682DF7" w:rsidRDefault="00682DF7" w:rsidP="00D215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bookmarkStart w:id="1" w:name="n925"/>
            <w:bookmarkEnd w:id="1"/>
          </w:p>
          <w:p w14:paraId="605E4262" w14:textId="77777777" w:rsidR="00682DF7" w:rsidRDefault="00682DF7" w:rsidP="00D215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40167EDA" w14:textId="0FCA5652" w:rsidR="00D2152D" w:rsidRPr="00D2152D" w:rsidRDefault="00D2152D" w:rsidP="00D215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15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Газопроводи</w:t>
            </w:r>
          </w:p>
        </w:tc>
        <w:tc>
          <w:tcPr>
            <w:tcW w:w="5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D4E8F" w14:textId="77777777" w:rsidR="00D2152D" w:rsidRPr="00D2152D" w:rsidRDefault="00D2152D" w:rsidP="00D215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15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Траси газопроводів</w:t>
            </w:r>
          </w:p>
        </w:tc>
      </w:tr>
      <w:tr w:rsidR="00D2152D" w:rsidRPr="00D2152D" w14:paraId="6492F362" w14:textId="77777777" w:rsidTr="00682DF7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E8CCE" w14:textId="77777777" w:rsidR="00D2152D" w:rsidRPr="00D2152D" w:rsidRDefault="00D2152D" w:rsidP="00D215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C744E" w14:textId="77777777" w:rsidR="00D2152D" w:rsidRPr="00D2152D" w:rsidRDefault="00D2152D" w:rsidP="00D215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15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низького тиску в забудованій частині населеного пункту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6BA63" w14:textId="77777777" w:rsidR="00D2152D" w:rsidRPr="00D2152D" w:rsidRDefault="00D2152D" w:rsidP="00D215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15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високого і середнього тисків в забудованій частині населеного пункту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950F0" w14:textId="77777777" w:rsidR="00D2152D" w:rsidRPr="00D2152D" w:rsidRDefault="00D2152D" w:rsidP="00D215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15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усіх тисків у незабудованій частині населених пунктів</w:t>
            </w:r>
          </w:p>
        </w:tc>
      </w:tr>
      <w:tr w:rsidR="00D2152D" w:rsidRPr="00D2152D" w14:paraId="791BB38E" w14:textId="77777777" w:rsidTr="00682DF7"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FDB87" w14:textId="77777777" w:rsidR="00D2152D" w:rsidRPr="00D2152D" w:rsidRDefault="00D2152D" w:rsidP="00D215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15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5BD95" w14:textId="77777777" w:rsidR="00D2152D" w:rsidRPr="00D2152D" w:rsidRDefault="00D2152D" w:rsidP="00D215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15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Новозбудовані і введені в експлуатацію</w:t>
            </w:r>
          </w:p>
        </w:tc>
        <w:tc>
          <w:tcPr>
            <w:tcW w:w="5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6DA92" w14:textId="77777777" w:rsidR="00D2152D" w:rsidRPr="00D2152D" w:rsidRDefault="00D2152D" w:rsidP="00D215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15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безпосередньо в день пуску і наступного дня</w:t>
            </w:r>
          </w:p>
        </w:tc>
      </w:tr>
      <w:tr w:rsidR="00D2152D" w:rsidRPr="00D2152D" w14:paraId="434C0A20" w14:textId="77777777" w:rsidTr="00682DF7">
        <w:tc>
          <w:tcPr>
            <w:tcW w:w="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44859" w14:textId="77777777" w:rsidR="00D2152D" w:rsidRPr="00D2152D" w:rsidRDefault="00D2152D" w:rsidP="00D215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15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843CB" w14:textId="77777777" w:rsidR="00D2152D" w:rsidRPr="00D2152D" w:rsidRDefault="00D2152D" w:rsidP="00D215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15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2.1. Сталеві та поліетиленові, що експлуатуються в нормальних умовах та знаходяться у задовільному технічному стані, а також сталеві після реконструкції методом протягування поліетиленових труб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D84D4" w14:textId="77777777" w:rsidR="00D2152D" w:rsidRPr="00D2152D" w:rsidRDefault="00D2152D" w:rsidP="00D215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15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 раз на місяць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DC129" w14:textId="77777777" w:rsidR="00D2152D" w:rsidRPr="00D2152D" w:rsidRDefault="00D2152D" w:rsidP="00D215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15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 раз на 2 тижні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81D62" w14:textId="77777777" w:rsidR="00D2152D" w:rsidRPr="00D2152D" w:rsidRDefault="00D2152D" w:rsidP="00D215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15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 раз на 3 місяці</w:t>
            </w:r>
          </w:p>
        </w:tc>
      </w:tr>
      <w:tr w:rsidR="00D2152D" w:rsidRPr="00D2152D" w14:paraId="3E38BE07" w14:textId="77777777" w:rsidTr="00682DF7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D3914" w14:textId="77777777" w:rsidR="00D2152D" w:rsidRPr="00D2152D" w:rsidRDefault="00D2152D" w:rsidP="00D215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38ABB" w14:textId="77777777" w:rsidR="00D2152D" w:rsidRPr="00D2152D" w:rsidRDefault="00D2152D" w:rsidP="00D215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15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2.2. Такі самі щорічному КПО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E194D" w14:textId="77777777" w:rsidR="00D2152D" w:rsidRPr="00D2152D" w:rsidRDefault="00D2152D" w:rsidP="00D215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15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 раз на 2 місяці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D7211" w14:textId="77777777" w:rsidR="00D2152D" w:rsidRPr="00D2152D" w:rsidRDefault="00D2152D" w:rsidP="00D215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15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 раз на місяць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DE0DF" w14:textId="77777777" w:rsidR="00D2152D" w:rsidRPr="00D2152D" w:rsidRDefault="00D2152D" w:rsidP="00D215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15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 раз на 6 місяців</w:t>
            </w:r>
          </w:p>
        </w:tc>
      </w:tr>
      <w:tr w:rsidR="00D2152D" w:rsidRPr="00D2152D" w14:paraId="624146A8" w14:textId="77777777" w:rsidTr="00682DF7"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EE56A" w14:textId="77777777" w:rsidR="00D2152D" w:rsidRPr="00D2152D" w:rsidRDefault="00D2152D" w:rsidP="00D215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15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>3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3E94C" w14:textId="77777777" w:rsidR="00D2152D" w:rsidRPr="00D2152D" w:rsidRDefault="00D2152D" w:rsidP="00D215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15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З тимчасово усуненим витіканням (бинт, бандаж)</w:t>
            </w:r>
          </w:p>
        </w:tc>
        <w:tc>
          <w:tcPr>
            <w:tcW w:w="5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A07FD" w14:textId="77777777" w:rsidR="00D2152D" w:rsidRPr="00D2152D" w:rsidRDefault="00D2152D" w:rsidP="00D215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15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Щоденно до проведення ремонту</w:t>
            </w:r>
          </w:p>
        </w:tc>
      </w:tr>
      <w:tr w:rsidR="00D2152D" w:rsidRPr="00D2152D" w14:paraId="0A7CDD78" w14:textId="77777777" w:rsidTr="00682DF7"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07B63" w14:textId="77777777" w:rsidR="00D2152D" w:rsidRPr="00D2152D" w:rsidRDefault="00D2152D" w:rsidP="00D215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15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4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A756F" w14:textId="77777777" w:rsidR="00D2152D" w:rsidRPr="00D2152D" w:rsidRDefault="00D2152D" w:rsidP="00D215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15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Берегові частини переходів через водні перешкоди і яри</w:t>
            </w:r>
          </w:p>
        </w:tc>
        <w:tc>
          <w:tcPr>
            <w:tcW w:w="5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7EF87" w14:textId="77777777" w:rsidR="00D2152D" w:rsidRPr="00D2152D" w:rsidRDefault="00D2152D" w:rsidP="00D2152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215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Щоденно в період повені</w:t>
            </w:r>
          </w:p>
        </w:tc>
      </w:tr>
    </w:tbl>
    <w:p w14:paraId="23726F91" w14:textId="437A0471" w:rsidR="00682DF7" w:rsidRPr="00682DF7" w:rsidRDefault="00682DF7" w:rsidP="002769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2DF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Технічні огляди трас надземних газопроводів здійснюються не рідше ніж один раз на 6 місяців.</w:t>
      </w:r>
    </w:p>
    <w:p w14:paraId="02F04772" w14:textId="271A3BE8" w:rsidR="002769DD" w:rsidRPr="002769DD" w:rsidRDefault="002769DD" w:rsidP="002769D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2769DD">
        <w:rPr>
          <w:lang w:val="uk-UA"/>
        </w:rPr>
        <w:t xml:space="preserve">КПО підземних сталевих газопроводів </w:t>
      </w:r>
      <w:r w:rsidR="00AE7F2F">
        <w:rPr>
          <w:lang w:val="uk-UA"/>
        </w:rPr>
        <w:t>здійснюється</w:t>
      </w:r>
      <w:r w:rsidRPr="002769DD">
        <w:rPr>
          <w:lang w:val="uk-UA"/>
        </w:rPr>
        <w:t>:</w:t>
      </w:r>
    </w:p>
    <w:p w14:paraId="56F18E1F" w14:textId="4E5BB92C" w:rsidR="002769DD" w:rsidRPr="002769DD" w:rsidRDefault="002769DD" w:rsidP="002769D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rPr>
          <w:lang w:val="uk-UA"/>
        </w:rPr>
      </w:pPr>
      <w:bookmarkStart w:id="2" w:name="n225"/>
      <w:bookmarkEnd w:id="2"/>
      <w:r w:rsidRPr="002769DD">
        <w:rPr>
          <w:lang w:val="uk-UA"/>
        </w:rPr>
        <w:t>вперше - через рік після введення в експлуатацію;</w:t>
      </w:r>
    </w:p>
    <w:p w14:paraId="0BE60D77" w14:textId="0F15E520" w:rsidR="002769DD" w:rsidRPr="002769DD" w:rsidRDefault="002769DD" w:rsidP="002769DD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8"/>
        <w:jc w:val="both"/>
        <w:rPr>
          <w:lang w:val="uk-UA"/>
        </w:rPr>
      </w:pPr>
      <w:bookmarkStart w:id="3" w:name="n226"/>
      <w:bookmarkEnd w:id="3"/>
      <w:r w:rsidRPr="002769DD">
        <w:rPr>
          <w:lang w:val="uk-UA"/>
        </w:rPr>
        <w:t>не рідше ніж один раз на 5 років при тривалості експлуатації до 25 років для таких, що знаходяться в задовільному технічному стані та нормальних геологічно-корозійних умовах;</w:t>
      </w:r>
    </w:p>
    <w:p w14:paraId="139F3C50" w14:textId="422277A9" w:rsidR="002769DD" w:rsidRPr="002769DD" w:rsidRDefault="002769DD" w:rsidP="002769DD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8"/>
        <w:jc w:val="both"/>
        <w:rPr>
          <w:lang w:val="uk-UA"/>
        </w:rPr>
      </w:pPr>
      <w:bookmarkStart w:id="4" w:name="n227"/>
      <w:bookmarkEnd w:id="4"/>
      <w:r w:rsidRPr="002769DD">
        <w:rPr>
          <w:lang w:val="uk-UA"/>
        </w:rPr>
        <w:t>не рідше ніж один раз на 3 роки при експлуатації понад 25 років для таких, що знаходяться в задовільному технічному стані та нормальних геологічно-корозійних умовах;</w:t>
      </w:r>
    </w:p>
    <w:p w14:paraId="5ED997BC" w14:textId="2FCAA0D2" w:rsidR="002769DD" w:rsidRPr="002769DD" w:rsidRDefault="002769DD" w:rsidP="002769DD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8"/>
        <w:jc w:val="both"/>
        <w:rPr>
          <w:lang w:val="uk-UA"/>
        </w:rPr>
      </w:pPr>
      <w:bookmarkStart w:id="5" w:name="n228"/>
      <w:bookmarkEnd w:id="5"/>
      <w:r w:rsidRPr="002769DD">
        <w:rPr>
          <w:lang w:val="uk-UA"/>
        </w:rPr>
        <w:t>не рідше ніж один раз на рік при тривалості експлуатації понад 25 років для таких, що знаходяться у складних геологічно-корозійних умовах (сейсмічність понад 6 балів, підроблювані території), мають захисне покриття типу "нормальне", включені до плану капітального ремонту або заміни.</w:t>
      </w:r>
    </w:p>
    <w:p w14:paraId="5C9EFCDC" w14:textId="77777777" w:rsidR="002769DD" w:rsidRPr="002769DD" w:rsidRDefault="002769DD" w:rsidP="002769D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bookmarkStart w:id="6" w:name="n229"/>
      <w:bookmarkEnd w:id="6"/>
      <w:r w:rsidRPr="002769DD">
        <w:rPr>
          <w:lang w:val="uk-UA"/>
        </w:rPr>
        <w:t>На газопроводах, що мають захисне ізоляційне покриття нижче ніж для типу "дуже посилене", в доповнення до КПО проводиться контрольне шурфування для виявлення стану труб і якості зварних стиків зовнішнім оглядом.</w:t>
      </w:r>
    </w:p>
    <w:p w14:paraId="5A575D89" w14:textId="77777777" w:rsidR="002769DD" w:rsidRDefault="002769DD" w:rsidP="002769D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bookmarkStart w:id="7" w:name="n230"/>
      <w:bookmarkEnd w:id="7"/>
      <w:r w:rsidRPr="002769DD">
        <w:rPr>
          <w:lang w:val="uk-UA"/>
        </w:rPr>
        <w:t>КПО стану поліетиленових газопроводів проводиться у строки, що встановлені для обстеження сталевих газопроводів.</w:t>
      </w:r>
    </w:p>
    <w:p w14:paraId="2F983C45" w14:textId="6E06A60F" w:rsidR="00AE7F2F" w:rsidRDefault="00AE7F2F" w:rsidP="0077040B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  <w:lang w:val="uk-UA"/>
        </w:rPr>
      </w:pPr>
      <w:r w:rsidRPr="00AE7F2F">
        <w:rPr>
          <w:shd w:val="clear" w:color="auto" w:fill="FFFFFF"/>
          <w:lang w:val="uk-UA"/>
        </w:rPr>
        <w:t>Для захист</w:t>
      </w:r>
      <w:r>
        <w:rPr>
          <w:shd w:val="clear" w:color="auto" w:fill="FFFFFF"/>
          <w:lang w:val="uk-UA"/>
        </w:rPr>
        <w:t>у</w:t>
      </w:r>
      <w:r w:rsidRPr="00AE7F2F">
        <w:rPr>
          <w:shd w:val="clear" w:color="auto" w:fill="FFFFFF"/>
          <w:lang w:val="uk-UA"/>
        </w:rPr>
        <w:t xml:space="preserve"> сталевих споруд систем газопостачання від електрохімічної корозії</w:t>
      </w:r>
      <w:r>
        <w:rPr>
          <w:shd w:val="clear" w:color="auto" w:fill="FFFFFF"/>
          <w:lang w:val="uk-UA"/>
        </w:rPr>
        <w:t xml:space="preserve"> забезпечується </w:t>
      </w:r>
      <w:r w:rsidRPr="00AE7F2F">
        <w:rPr>
          <w:shd w:val="clear" w:color="auto" w:fill="FFFFFF"/>
          <w:lang w:val="uk-UA"/>
        </w:rPr>
        <w:t>періодичний технічний огляд і обслуговування</w:t>
      </w:r>
      <w:r>
        <w:rPr>
          <w:shd w:val="clear" w:color="auto" w:fill="FFFFFF"/>
          <w:lang w:val="uk-UA"/>
        </w:rPr>
        <w:t xml:space="preserve"> засобів ЕХЗ, здійснюються </w:t>
      </w:r>
      <w:r w:rsidRPr="00AE7F2F">
        <w:rPr>
          <w:shd w:val="clear" w:color="auto" w:fill="FFFFFF"/>
          <w:lang w:val="uk-UA"/>
        </w:rPr>
        <w:t>контрольні вимірювання значень захисних потенціалів підземних споруд системи газопостачання, а також ремонтні роботи установок ЕХЗ та періодичн</w:t>
      </w:r>
      <w:r w:rsidR="0077040B">
        <w:rPr>
          <w:shd w:val="clear" w:color="auto" w:fill="FFFFFF"/>
          <w:lang w:val="uk-UA"/>
        </w:rPr>
        <w:t>а</w:t>
      </w:r>
      <w:r w:rsidRPr="00AE7F2F">
        <w:rPr>
          <w:shd w:val="clear" w:color="auto" w:fill="FFFFFF"/>
          <w:lang w:val="uk-UA"/>
        </w:rPr>
        <w:t xml:space="preserve"> перевірк</w:t>
      </w:r>
      <w:r w:rsidR="0077040B">
        <w:rPr>
          <w:shd w:val="clear" w:color="auto" w:fill="FFFFFF"/>
          <w:lang w:val="uk-UA"/>
        </w:rPr>
        <w:t>а</w:t>
      </w:r>
      <w:r w:rsidRPr="00AE7F2F">
        <w:rPr>
          <w:shd w:val="clear" w:color="auto" w:fill="FFFFFF"/>
          <w:lang w:val="uk-UA"/>
        </w:rPr>
        <w:t xml:space="preserve"> ефективності дії засобів ЕХЗ на весь період експлуатації підземних споруд системи газопостачання.</w:t>
      </w:r>
    </w:p>
    <w:p w14:paraId="70F848D3" w14:textId="77777777" w:rsidR="0077040B" w:rsidRPr="0077040B" w:rsidRDefault="0077040B" w:rsidP="0077040B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77040B">
        <w:rPr>
          <w:lang w:val="uk-UA"/>
        </w:rPr>
        <w:t>Технічний огляд установок ЕХЗ виконується в строки, що встановлені власником (балансоутримувачем та/або орендарем (наймачем)), які забезпечують їх безперебійну роботу, але не рідше ніж:</w:t>
      </w:r>
    </w:p>
    <w:p w14:paraId="000EC210" w14:textId="2AF18D50" w:rsidR="0077040B" w:rsidRPr="0077040B" w:rsidRDefault="0077040B" w:rsidP="0077040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8" w:name="n885"/>
      <w:bookmarkEnd w:id="8"/>
      <w:r w:rsidRPr="0077040B">
        <w:rPr>
          <w:lang w:val="uk-UA"/>
        </w:rPr>
        <w:t>установки дренажного захисту - чотири рази на місяць;</w:t>
      </w:r>
    </w:p>
    <w:p w14:paraId="51379995" w14:textId="00A21C6B" w:rsidR="0077040B" w:rsidRPr="0077040B" w:rsidRDefault="0077040B" w:rsidP="0077040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9" w:name="n886"/>
      <w:bookmarkEnd w:id="9"/>
      <w:r w:rsidRPr="0077040B">
        <w:rPr>
          <w:lang w:val="uk-UA"/>
        </w:rPr>
        <w:t>установки катодного захисту - один раз на місяць;</w:t>
      </w:r>
    </w:p>
    <w:p w14:paraId="5D0BC4B1" w14:textId="512F0F06" w:rsidR="0077040B" w:rsidRDefault="0077040B" w:rsidP="0077040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10" w:name="n887"/>
      <w:bookmarkEnd w:id="10"/>
      <w:r w:rsidRPr="0077040B">
        <w:rPr>
          <w:lang w:val="uk-UA"/>
        </w:rPr>
        <w:t>установки протекторного захисту - один раз на рік.</w:t>
      </w:r>
    </w:p>
    <w:p w14:paraId="66E04C5F" w14:textId="0F182832" w:rsidR="00AE7F2F" w:rsidRDefault="00AE7F2F" w:rsidP="00770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E7F2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Вимірювання потенціалів на підземних сталевих спорудах системи газопостачання проводит</w:t>
      </w:r>
      <w:r w:rsidR="00CE5EE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ь</w:t>
      </w:r>
      <w:r w:rsidRPr="00AE7F2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ся під час перевірки ефективності роботи установки ЕХЗ не рідше одного разу на 3 місяці, а також після кожної зміни корозійних умов, у зв’язку із зміною режиму роботи установок електропостачання електрифікованого транспорту, розвитку мереж джерел блукаючих струмів, газопроводів і інших підземних металевих інженерних мереж, а також після кожного капітального ремонту установок ЕХЗ.</w:t>
      </w:r>
    </w:p>
    <w:p w14:paraId="3F0B7369" w14:textId="77777777" w:rsidR="0077040B" w:rsidRDefault="0077040B" w:rsidP="0077040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77040B">
        <w:rPr>
          <w:lang w:val="uk-UA"/>
        </w:rPr>
        <w:t>За межами зон впливу діючих установок ЕХЗ - не рідше двох разів на рік.</w:t>
      </w:r>
      <w:r>
        <w:rPr>
          <w:lang w:val="uk-UA"/>
        </w:rPr>
        <w:t xml:space="preserve"> </w:t>
      </w:r>
      <w:bookmarkStart w:id="11" w:name="n909"/>
      <w:bookmarkEnd w:id="11"/>
    </w:p>
    <w:p w14:paraId="0B299CCA" w14:textId="52A8CA70" w:rsidR="0077040B" w:rsidRPr="0077040B" w:rsidRDefault="0077040B" w:rsidP="0077040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77040B">
        <w:rPr>
          <w:lang w:val="uk-UA"/>
        </w:rPr>
        <w:t>Двічі на рік проводит</w:t>
      </w:r>
      <w:r w:rsidR="00CE5EE6">
        <w:rPr>
          <w:lang w:val="uk-UA"/>
        </w:rPr>
        <w:t>ься</w:t>
      </w:r>
      <w:r w:rsidRPr="0077040B">
        <w:rPr>
          <w:lang w:val="uk-UA"/>
        </w:rPr>
        <w:t xml:space="preserve"> аналіз корозійного стану підземних сталевих газопроводів з побудовою діаграми зміщення потенціалів.</w:t>
      </w:r>
    </w:p>
    <w:p w14:paraId="0E36AFB7" w14:textId="77777777" w:rsidR="0077040B" w:rsidRPr="0077040B" w:rsidRDefault="0077040B" w:rsidP="007704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7040B" w:rsidRPr="0077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18B2"/>
    <w:multiLevelType w:val="hybridMultilevel"/>
    <w:tmpl w:val="5664B534"/>
    <w:lvl w:ilvl="0" w:tplc="F02A38D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8E"/>
    <w:rsid w:val="000A6B46"/>
    <w:rsid w:val="000E3E8E"/>
    <w:rsid w:val="002769DD"/>
    <w:rsid w:val="00365F7A"/>
    <w:rsid w:val="004E067C"/>
    <w:rsid w:val="0050470B"/>
    <w:rsid w:val="00633F41"/>
    <w:rsid w:val="00682DF7"/>
    <w:rsid w:val="0077040B"/>
    <w:rsid w:val="00814409"/>
    <w:rsid w:val="00871F95"/>
    <w:rsid w:val="008C014C"/>
    <w:rsid w:val="00997E87"/>
    <w:rsid w:val="00AE7F2F"/>
    <w:rsid w:val="00C773E4"/>
    <w:rsid w:val="00CE5EE6"/>
    <w:rsid w:val="00D2152D"/>
    <w:rsid w:val="00D30195"/>
    <w:rsid w:val="00D87618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2789"/>
  <w15:chartTrackingRefBased/>
  <w15:docId w15:val="{01AD7A97-0817-4B04-B704-FF583658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3E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E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E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E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E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E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E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E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E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E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E3E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E3E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3E8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E3E8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E3E8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E3E8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E3E8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E3E8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E3E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E3E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E3E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E3E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E3E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E3E8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E3E8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E3E8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E3E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E3E8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E3E8E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semiHidden/>
    <w:unhideWhenUsed/>
    <w:rsid w:val="00FF6505"/>
    <w:rPr>
      <w:color w:val="0000FF"/>
      <w:u w:val="single"/>
    </w:rPr>
  </w:style>
  <w:style w:type="paragraph" w:customStyle="1" w:styleId="rvps14">
    <w:name w:val="rvps14"/>
    <w:basedOn w:val="a"/>
    <w:rsid w:val="00D2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rvps7">
    <w:name w:val="rvps7"/>
    <w:basedOn w:val="a"/>
    <w:rsid w:val="00D2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15">
    <w:name w:val="rvts15"/>
    <w:basedOn w:val="a0"/>
    <w:rsid w:val="00D2152D"/>
  </w:style>
  <w:style w:type="paragraph" w:customStyle="1" w:styleId="rvps12">
    <w:name w:val="rvps12"/>
    <w:basedOn w:val="a"/>
    <w:rsid w:val="00D2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rvts82">
    <w:name w:val="rvts82"/>
    <w:basedOn w:val="a0"/>
    <w:rsid w:val="00D2152D"/>
  </w:style>
  <w:style w:type="paragraph" w:customStyle="1" w:styleId="rvps2">
    <w:name w:val="rvps2"/>
    <w:basedOn w:val="a"/>
    <w:rsid w:val="0027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0674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3254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Абакумова Ірина Анатоліївна</dc:creator>
  <cp:keywords/>
  <dc:description/>
  <cp:lastModifiedBy>Кононенко Віталій Олександрович</cp:lastModifiedBy>
  <cp:revision>5</cp:revision>
  <dcterms:created xsi:type="dcterms:W3CDTF">2024-03-12T13:22:00Z</dcterms:created>
  <dcterms:modified xsi:type="dcterms:W3CDTF">2024-03-14T06:01:00Z</dcterms:modified>
</cp:coreProperties>
</file>